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35A7E" w14:textId="77777777" w:rsidR="00850658" w:rsidRPr="00ED622F" w:rsidRDefault="00850658" w:rsidP="0054405D">
      <w:bookmarkStart w:id="0" w:name="_GoBack"/>
      <w:bookmarkEnd w:id="0"/>
    </w:p>
    <w:p w14:paraId="2B5356D6" w14:textId="77777777" w:rsidR="00922299" w:rsidRDefault="00922299" w:rsidP="00922299">
      <w:pPr>
        <w:spacing w:after="0"/>
        <w:jc w:val="center"/>
        <w:rPr>
          <w:sz w:val="48"/>
          <w:szCs w:val="48"/>
        </w:rPr>
      </w:pPr>
    </w:p>
    <w:p w14:paraId="37371906" w14:textId="77777777" w:rsidR="00922299" w:rsidRDefault="00047601" w:rsidP="00922299">
      <w:pPr>
        <w:spacing w:after="0"/>
        <w:jc w:val="center"/>
        <w:rPr>
          <w:sz w:val="48"/>
          <w:szCs w:val="48"/>
        </w:rPr>
      </w:pPr>
      <w:r>
        <w:rPr>
          <w:sz w:val="48"/>
          <w:szCs w:val="48"/>
        </w:rPr>
        <w:t xml:space="preserve">MINIMUM CONTROL MEASURE </w:t>
      </w:r>
      <w:r w:rsidR="003D1E2C">
        <w:rPr>
          <w:sz w:val="48"/>
          <w:szCs w:val="48"/>
        </w:rPr>
        <w:t>6</w:t>
      </w:r>
    </w:p>
    <w:p w14:paraId="57C7C761" w14:textId="77777777" w:rsidR="00922299" w:rsidRPr="003D1E2C" w:rsidRDefault="003D1E2C" w:rsidP="003D1E2C">
      <w:pPr>
        <w:jc w:val="center"/>
        <w:rPr>
          <w:sz w:val="68"/>
          <w:szCs w:val="68"/>
        </w:rPr>
      </w:pPr>
      <w:r w:rsidRPr="003D1E2C">
        <w:rPr>
          <w:sz w:val="68"/>
          <w:szCs w:val="68"/>
        </w:rPr>
        <w:t xml:space="preserve">Pollution Prevention / </w:t>
      </w:r>
      <w:r>
        <w:rPr>
          <w:sz w:val="68"/>
          <w:szCs w:val="68"/>
        </w:rPr>
        <w:t>Good Housekeeping for Municipal Op</w:t>
      </w:r>
      <w:r w:rsidRPr="003D1E2C">
        <w:rPr>
          <w:sz w:val="68"/>
          <w:szCs w:val="68"/>
        </w:rPr>
        <w:t>erations</w:t>
      </w:r>
    </w:p>
    <w:p w14:paraId="2638CA07" w14:textId="77777777" w:rsidR="00A542E7" w:rsidRDefault="00A542E7" w:rsidP="00664867">
      <w:pPr>
        <w:jc w:val="center"/>
        <w:rPr>
          <w:sz w:val="48"/>
          <w:szCs w:val="48"/>
        </w:rPr>
        <w:sectPr w:rsidR="00A542E7" w:rsidSect="00D8670A">
          <w:headerReference w:type="default" r:id="rId11"/>
          <w:pgSz w:w="12240" w:h="15840"/>
          <w:pgMar w:top="1440" w:right="1440" w:bottom="1440" w:left="1440" w:header="720" w:footer="720" w:gutter="0"/>
          <w:cols w:space="720"/>
          <w:docGrid w:linePitch="360"/>
        </w:sectPr>
      </w:pPr>
    </w:p>
    <w:p w14:paraId="6BAB36B2" w14:textId="77777777" w:rsidR="00A542E7" w:rsidRDefault="00A542E7" w:rsidP="00DE3425">
      <w:pPr>
        <w:spacing w:after="0"/>
        <w:jc w:val="center"/>
        <w:rPr>
          <w:sz w:val="36"/>
          <w:szCs w:val="36"/>
        </w:rPr>
      </w:pPr>
    </w:p>
    <w:p w14:paraId="225E47CC" w14:textId="77777777" w:rsidR="002B1A24" w:rsidRPr="003D1E2C" w:rsidRDefault="003F3D21" w:rsidP="00DE3425">
      <w:pPr>
        <w:spacing w:after="0"/>
        <w:jc w:val="center"/>
        <w:rPr>
          <w:sz w:val="68"/>
          <w:szCs w:val="68"/>
        </w:rPr>
      </w:pPr>
      <w:r>
        <w:rPr>
          <w:sz w:val="36"/>
          <w:szCs w:val="36"/>
        </w:rPr>
        <w:t xml:space="preserve">MCM </w:t>
      </w:r>
      <w:r w:rsidR="002B1A24">
        <w:rPr>
          <w:sz w:val="36"/>
          <w:szCs w:val="36"/>
        </w:rPr>
        <w:t>6</w:t>
      </w:r>
      <w:r>
        <w:rPr>
          <w:sz w:val="36"/>
          <w:szCs w:val="36"/>
        </w:rPr>
        <w:t xml:space="preserve">: </w:t>
      </w:r>
      <w:r w:rsidR="002B1A24" w:rsidRPr="002B1A24">
        <w:rPr>
          <w:sz w:val="36"/>
          <w:szCs w:val="36"/>
        </w:rPr>
        <w:t>Pollution Prevention / Good Housekeeping for Municipal Operations</w:t>
      </w:r>
    </w:p>
    <w:p w14:paraId="15F51DC6" w14:textId="77777777" w:rsidR="00A542E7" w:rsidRDefault="00A542E7" w:rsidP="009565CC"/>
    <w:p w14:paraId="77840566" w14:textId="2BDFDA14" w:rsidR="009565CC" w:rsidRPr="00462717" w:rsidRDefault="0062162A" w:rsidP="009565CC">
      <w:r w:rsidRPr="00462717">
        <w:t xml:space="preserve">The City of </w:t>
      </w:r>
      <w:r w:rsidR="002E7A62">
        <w:t>Fergus Falls</w:t>
      </w:r>
      <w:r w:rsidRPr="00462717">
        <w:t xml:space="preserve"> </w:t>
      </w:r>
      <w:r w:rsidR="00DB78B3" w:rsidRPr="00462717">
        <w:t xml:space="preserve">implements </w:t>
      </w:r>
      <w:r w:rsidR="001F7E57" w:rsidRPr="00462717">
        <w:t xml:space="preserve">a </w:t>
      </w:r>
      <w:r w:rsidR="00832895" w:rsidRPr="00462717">
        <w:t xml:space="preserve">pollution prevention / good housekeeping municipal </w:t>
      </w:r>
      <w:r w:rsidRPr="00462717">
        <w:t>operations and maintenance program to prevent and/or reduce the discharge of pollutants from the City’s owned and/or operated facilities and operations to the their MS4.</w:t>
      </w:r>
    </w:p>
    <w:p w14:paraId="1ED01D68" w14:textId="26F37A06" w:rsidR="009565CC" w:rsidRPr="00462717" w:rsidRDefault="009565CC" w:rsidP="00503C9E">
      <w:pPr>
        <w:spacing w:after="60"/>
      </w:pPr>
      <w:r w:rsidRPr="00462717">
        <w:t xml:space="preserve">The table below provides a list of the </w:t>
      </w:r>
      <w:r w:rsidR="00832895" w:rsidRPr="00462717">
        <w:t xml:space="preserve">pollution prevention / good housekeeping </w:t>
      </w:r>
      <w:r w:rsidR="00901BBF" w:rsidRPr="00462717">
        <w:t xml:space="preserve">municipal operations and maintenance program </w:t>
      </w:r>
      <w:r w:rsidRPr="00462717">
        <w:t xml:space="preserve">best management practices (BMPs) implemented by </w:t>
      </w:r>
      <w:r w:rsidR="00901BBF" w:rsidRPr="00462717">
        <w:t xml:space="preserve">The City of </w:t>
      </w:r>
      <w:r w:rsidR="002E7A62">
        <w:t>Fergus Falls</w:t>
      </w:r>
      <w:r w:rsidRPr="00462717">
        <w:t>.</w:t>
      </w:r>
    </w:p>
    <w:tbl>
      <w:tblPr>
        <w:tblStyle w:val="ListTable4"/>
        <w:tblW w:w="0" w:type="auto"/>
        <w:tblLook w:val="04A0" w:firstRow="1" w:lastRow="0" w:firstColumn="1" w:lastColumn="0" w:noHBand="0" w:noVBand="1"/>
      </w:tblPr>
      <w:tblGrid>
        <w:gridCol w:w="2965"/>
        <w:gridCol w:w="6385"/>
      </w:tblGrid>
      <w:tr w:rsidR="000476BC" w:rsidRPr="00462717" w14:paraId="39F2E14C" w14:textId="77777777" w:rsidTr="002E7A62">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965" w:type="dxa"/>
          </w:tcPr>
          <w:p w14:paraId="3104E24B" w14:textId="77777777" w:rsidR="00355794" w:rsidRPr="00462717" w:rsidRDefault="00355794" w:rsidP="00DC01F9">
            <w:pPr>
              <w:rPr>
                <w:b w:val="0"/>
              </w:rPr>
            </w:pPr>
            <w:r w:rsidRPr="00462717">
              <w:t>BMP</w:t>
            </w:r>
          </w:p>
        </w:tc>
        <w:tc>
          <w:tcPr>
            <w:tcW w:w="6385" w:type="dxa"/>
          </w:tcPr>
          <w:p w14:paraId="236A23FA" w14:textId="77777777" w:rsidR="00355794" w:rsidRPr="00462717" w:rsidRDefault="00355794" w:rsidP="00CD006E">
            <w:pPr>
              <w:cnfStyle w:val="100000000000" w:firstRow="1" w:lastRow="0" w:firstColumn="0" w:lastColumn="0" w:oddVBand="0" w:evenVBand="0" w:oddHBand="0" w:evenHBand="0" w:firstRowFirstColumn="0" w:firstRowLastColumn="0" w:lastRowFirstColumn="0" w:lastRowLastColumn="0"/>
              <w:rPr>
                <w:b w:val="0"/>
              </w:rPr>
            </w:pPr>
            <w:r w:rsidRPr="00462717">
              <w:t>Description</w:t>
            </w:r>
          </w:p>
        </w:tc>
      </w:tr>
      <w:tr w:rsidR="000476BC" w:rsidRPr="00462717" w14:paraId="79930215" w14:textId="77777777" w:rsidTr="002E7A62">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965" w:type="dxa"/>
          </w:tcPr>
          <w:p w14:paraId="35B9F248" w14:textId="77777777" w:rsidR="00123589" w:rsidRPr="00462717" w:rsidRDefault="006D638F" w:rsidP="00A542E7">
            <w:pPr>
              <w:jc w:val="left"/>
            </w:pPr>
            <w:r w:rsidRPr="00462717">
              <w:t>Facilities Inventory</w:t>
            </w:r>
          </w:p>
        </w:tc>
        <w:tc>
          <w:tcPr>
            <w:tcW w:w="6385" w:type="dxa"/>
          </w:tcPr>
          <w:p w14:paraId="39908D8C" w14:textId="40296E2E" w:rsidR="00123589" w:rsidRPr="00462717" w:rsidRDefault="003D02E9" w:rsidP="00A542E7">
            <w:pPr>
              <w:jc w:val="left"/>
              <w:cnfStyle w:val="000000100000" w:firstRow="0" w:lastRow="0" w:firstColumn="0" w:lastColumn="0" w:oddVBand="0" w:evenVBand="0" w:oddHBand="1" w:evenHBand="0" w:firstRowFirstColumn="0" w:firstRowLastColumn="0" w:lastRowFirstColumn="0" w:lastRowLastColumn="0"/>
            </w:pPr>
            <w:r w:rsidRPr="00462717">
              <w:t xml:space="preserve">The City of </w:t>
            </w:r>
            <w:r w:rsidR="002E7A62">
              <w:t>Fergus Falls</w:t>
            </w:r>
            <w:r w:rsidRPr="00462717">
              <w:t xml:space="preserve"> has developed and maintains an inventory of City owned and/or operated facilities</w:t>
            </w:r>
            <w:r w:rsidRPr="00462717">
              <w:rPr>
                <w:rFonts w:ascii="Helvetica" w:hAnsi="Helvetica"/>
                <w:color w:val="555555"/>
              </w:rPr>
              <w:t>.</w:t>
            </w:r>
          </w:p>
        </w:tc>
      </w:tr>
      <w:tr w:rsidR="003C7938" w:rsidRPr="00462717" w14:paraId="4817A88A" w14:textId="77777777" w:rsidTr="002E7A62">
        <w:trPr>
          <w:trHeight w:val="964"/>
        </w:trPr>
        <w:tc>
          <w:tcPr>
            <w:cnfStyle w:val="001000000000" w:firstRow="0" w:lastRow="0" w:firstColumn="1" w:lastColumn="0" w:oddVBand="0" w:evenVBand="0" w:oddHBand="0" w:evenHBand="0" w:firstRowFirstColumn="0" w:firstRowLastColumn="0" w:lastRowFirstColumn="0" w:lastRowLastColumn="0"/>
            <w:tcW w:w="2965" w:type="dxa"/>
          </w:tcPr>
          <w:p w14:paraId="17C3D1BF" w14:textId="77777777" w:rsidR="003C7938" w:rsidRPr="00462717" w:rsidRDefault="00536CED" w:rsidP="00A542E7">
            <w:pPr>
              <w:jc w:val="left"/>
            </w:pPr>
            <w:r w:rsidRPr="00462717">
              <w:t>Municipal Operations BMPs</w:t>
            </w:r>
          </w:p>
        </w:tc>
        <w:tc>
          <w:tcPr>
            <w:tcW w:w="6385" w:type="dxa"/>
          </w:tcPr>
          <w:p w14:paraId="4E525870" w14:textId="6CDB3564" w:rsidR="003C7938" w:rsidRPr="00462717" w:rsidRDefault="00BE6E93" w:rsidP="00A542E7">
            <w:pPr>
              <w:jc w:val="left"/>
              <w:cnfStyle w:val="000000000000" w:firstRow="0" w:lastRow="0" w:firstColumn="0" w:lastColumn="0" w:oddVBand="0" w:evenVBand="0" w:oddHBand="0" w:evenHBand="0" w:firstRowFirstColumn="0" w:firstRowLastColumn="0" w:lastRowFirstColumn="0" w:lastRowLastColumn="0"/>
            </w:pPr>
            <w:r w:rsidRPr="00462717">
              <w:t xml:space="preserve">The City of </w:t>
            </w:r>
            <w:r w:rsidR="002E7A62">
              <w:t>Fergus Falls</w:t>
            </w:r>
            <w:r w:rsidRPr="00462717">
              <w:t xml:space="preserve"> has developed, implement</w:t>
            </w:r>
            <w:r w:rsidR="00145057" w:rsidRPr="00462717">
              <w:t>s</w:t>
            </w:r>
            <w:r w:rsidRPr="00462717">
              <w:t xml:space="preserve"> and will continue to assess BMPs to help prevent or reduce pollutants in stormwater discharges from the small MS4.</w:t>
            </w:r>
          </w:p>
        </w:tc>
      </w:tr>
      <w:tr w:rsidR="0044633B" w:rsidRPr="00462717" w14:paraId="2F004D7F" w14:textId="77777777" w:rsidTr="002E7A6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965" w:type="dxa"/>
          </w:tcPr>
          <w:p w14:paraId="4382D41A" w14:textId="77777777" w:rsidR="0044633B" w:rsidRPr="00462717" w:rsidRDefault="0044633B" w:rsidP="00A542E7">
            <w:pPr>
              <w:jc w:val="left"/>
            </w:pPr>
            <w:r w:rsidRPr="00462717">
              <w:t>Pond Assessment</w:t>
            </w:r>
          </w:p>
        </w:tc>
        <w:tc>
          <w:tcPr>
            <w:tcW w:w="6385" w:type="dxa"/>
          </w:tcPr>
          <w:p w14:paraId="0D0FB786" w14:textId="44619DC7" w:rsidR="0044633B" w:rsidRPr="00462717" w:rsidRDefault="005C67AC" w:rsidP="00A542E7">
            <w:pPr>
              <w:jc w:val="left"/>
              <w:cnfStyle w:val="000000100000" w:firstRow="0" w:lastRow="0" w:firstColumn="0" w:lastColumn="0" w:oddVBand="0" w:evenVBand="0" w:oddHBand="1" w:evenHBand="0" w:firstRowFirstColumn="0" w:firstRowLastColumn="0" w:lastRowFirstColumn="0" w:lastRowLastColumn="0"/>
            </w:pPr>
            <w:r w:rsidRPr="00462717">
              <w:t xml:space="preserve">The City of </w:t>
            </w:r>
            <w:r w:rsidR="002E7A62">
              <w:t>Fergus Falls</w:t>
            </w:r>
            <w:r w:rsidRPr="00462717">
              <w:t xml:space="preserve"> has developed procedures and a schedule to determine the TSS and TP treatment effectiveness of all City owned and/or operated ponds. </w:t>
            </w:r>
          </w:p>
        </w:tc>
      </w:tr>
      <w:tr w:rsidR="0044633B" w:rsidRPr="00462717" w14:paraId="76C1075C" w14:textId="77777777" w:rsidTr="002E7A62">
        <w:trPr>
          <w:trHeight w:val="646"/>
        </w:trPr>
        <w:tc>
          <w:tcPr>
            <w:cnfStyle w:val="001000000000" w:firstRow="0" w:lastRow="0" w:firstColumn="1" w:lastColumn="0" w:oddVBand="0" w:evenVBand="0" w:oddHBand="0" w:evenHBand="0" w:firstRowFirstColumn="0" w:firstRowLastColumn="0" w:lastRowFirstColumn="0" w:lastRowLastColumn="0"/>
            <w:tcW w:w="2965" w:type="dxa"/>
          </w:tcPr>
          <w:p w14:paraId="39A9D55B" w14:textId="77777777" w:rsidR="0044633B" w:rsidRPr="00462717" w:rsidRDefault="0044633B" w:rsidP="00A542E7">
            <w:pPr>
              <w:jc w:val="left"/>
            </w:pPr>
            <w:r w:rsidRPr="00462717">
              <w:t>Inspections</w:t>
            </w:r>
          </w:p>
        </w:tc>
        <w:tc>
          <w:tcPr>
            <w:tcW w:w="6385" w:type="dxa"/>
          </w:tcPr>
          <w:p w14:paraId="436AE431" w14:textId="33099223" w:rsidR="0044633B" w:rsidRPr="00462717" w:rsidRDefault="00AA7BA0" w:rsidP="00A542E7">
            <w:pPr>
              <w:jc w:val="left"/>
              <w:cnfStyle w:val="000000000000" w:firstRow="0" w:lastRow="0" w:firstColumn="0" w:lastColumn="0" w:oddVBand="0" w:evenVBand="0" w:oddHBand="0" w:evenHBand="0" w:firstRowFirstColumn="0" w:firstRowLastColumn="0" w:lastRowFirstColumn="0" w:lastRowLastColumn="0"/>
            </w:pPr>
            <w:r w:rsidRPr="00462717">
              <w:t xml:space="preserve">The City of </w:t>
            </w:r>
            <w:r w:rsidR="002E7A62">
              <w:t>Fergus Falls</w:t>
            </w:r>
            <w:r w:rsidRPr="00462717">
              <w:t xml:space="preserve"> conducts inspections of structural stormwater BMPs.</w:t>
            </w:r>
          </w:p>
        </w:tc>
      </w:tr>
      <w:tr w:rsidR="0044633B" w:rsidRPr="00462717" w14:paraId="16648C57" w14:textId="77777777" w:rsidTr="002E7A62">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2965" w:type="dxa"/>
          </w:tcPr>
          <w:p w14:paraId="66445346" w14:textId="77777777" w:rsidR="0044633B" w:rsidRPr="00462717" w:rsidRDefault="0044633B" w:rsidP="00A542E7">
            <w:pPr>
              <w:jc w:val="left"/>
            </w:pPr>
            <w:r w:rsidRPr="00462717">
              <w:t>Employee Training</w:t>
            </w:r>
            <w:r w:rsidR="00A542E7">
              <w:t xml:space="preserve"> Program</w:t>
            </w:r>
          </w:p>
        </w:tc>
        <w:tc>
          <w:tcPr>
            <w:tcW w:w="6385" w:type="dxa"/>
          </w:tcPr>
          <w:p w14:paraId="663B9233" w14:textId="30FCF9FC" w:rsidR="0044633B" w:rsidRPr="00462717" w:rsidRDefault="00F2039D" w:rsidP="00A542E7">
            <w:pPr>
              <w:jc w:val="left"/>
              <w:cnfStyle w:val="000000100000" w:firstRow="0" w:lastRow="0" w:firstColumn="0" w:lastColumn="0" w:oddVBand="0" w:evenVBand="0" w:oddHBand="1" w:evenHBand="0" w:firstRowFirstColumn="0" w:firstRowLastColumn="0" w:lastRowFirstColumn="0" w:lastRowLastColumn="0"/>
            </w:pPr>
            <w:r w:rsidRPr="00462717">
              <w:t xml:space="preserve">The City of </w:t>
            </w:r>
            <w:r w:rsidR="002E7A62">
              <w:t>Fergus Falls</w:t>
            </w:r>
            <w:r w:rsidRPr="00462717">
              <w:t xml:space="preserve"> has developed and implements a stormwater management training program.</w:t>
            </w:r>
          </w:p>
        </w:tc>
      </w:tr>
      <w:tr w:rsidR="005103B5" w:rsidRPr="00462717" w14:paraId="4CF3F02F" w14:textId="77777777" w:rsidTr="002E7A62">
        <w:trPr>
          <w:trHeight w:val="964"/>
        </w:trPr>
        <w:tc>
          <w:tcPr>
            <w:cnfStyle w:val="001000000000" w:firstRow="0" w:lastRow="0" w:firstColumn="1" w:lastColumn="0" w:oddVBand="0" w:evenVBand="0" w:oddHBand="0" w:evenHBand="0" w:firstRowFirstColumn="0" w:firstRowLastColumn="0" w:lastRowFirstColumn="0" w:lastRowLastColumn="0"/>
            <w:tcW w:w="2965" w:type="dxa"/>
          </w:tcPr>
          <w:p w14:paraId="2A68A8F8" w14:textId="77777777" w:rsidR="005103B5" w:rsidRPr="00462717" w:rsidRDefault="005103B5" w:rsidP="00A542E7">
            <w:pPr>
              <w:jc w:val="left"/>
            </w:pPr>
            <w:r w:rsidRPr="00462717">
              <w:t>Pond, Wetland, &amp; Lake Inventory</w:t>
            </w:r>
          </w:p>
        </w:tc>
        <w:tc>
          <w:tcPr>
            <w:tcW w:w="6385" w:type="dxa"/>
          </w:tcPr>
          <w:p w14:paraId="0C26F0E3" w14:textId="7ECE8DD4" w:rsidR="005103B5" w:rsidRPr="00462717" w:rsidRDefault="005103B5" w:rsidP="00A542E7">
            <w:pPr>
              <w:jc w:val="left"/>
              <w:cnfStyle w:val="000000000000" w:firstRow="0" w:lastRow="0" w:firstColumn="0" w:lastColumn="0" w:oddVBand="0" w:evenVBand="0" w:oddHBand="0" w:evenHBand="0" w:firstRowFirstColumn="0" w:firstRowLastColumn="0" w:lastRowFirstColumn="0" w:lastRowLastColumn="0"/>
            </w:pPr>
            <w:r w:rsidRPr="00462717">
              <w:t xml:space="preserve">The City of </w:t>
            </w:r>
            <w:r w:rsidR="002E7A62">
              <w:t>Fergus Falls</w:t>
            </w:r>
            <w:r w:rsidRPr="00462717">
              <w:t xml:space="preserve"> has inventoried all known ponds, wetland, and lakes</w:t>
            </w:r>
            <w:r w:rsidR="00E86A62" w:rsidRPr="00462717">
              <w:t xml:space="preserve"> within the City’s jurisdiction that collect stormwater via constructed conveyance.</w:t>
            </w:r>
          </w:p>
        </w:tc>
      </w:tr>
      <w:tr w:rsidR="0044633B" w:rsidRPr="00462717" w14:paraId="4692819D" w14:textId="77777777" w:rsidTr="002E7A62">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2965" w:type="dxa"/>
          </w:tcPr>
          <w:p w14:paraId="45520BFF" w14:textId="77777777" w:rsidR="0044633B" w:rsidRPr="00462717" w:rsidRDefault="0044633B" w:rsidP="00A542E7">
            <w:pPr>
              <w:jc w:val="left"/>
            </w:pPr>
            <w:r w:rsidRPr="00462717">
              <w:t>Documentation</w:t>
            </w:r>
          </w:p>
        </w:tc>
        <w:tc>
          <w:tcPr>
            <w:tcW w:w="6385" w:type="dxa"/>
          </w:tcPr>
          <w:p w14:paraId="77A31611" w14:textId="5D72A367" w:rsidR="0044633B" w:rsidRPr="00462717" w:rsidRDefault="00A81259" w:rsidP="00A542E7">
            <w:pPr>
              <w:jc w:val="left"/>
              <w:cnfStyle w:val="000000100000" w:firstRow="0" w:lastRow="0" w:firstColumn="0" w:lastColumn="0" w:oddVBand="0" w:evenVBand="0" w:oddHBand="1" w:evenHBand="0" w:firstRowFirstColumn="0" w:firstRowLastColumn="0" w:lastRowFirstColumn="0" w:lastRowLastColumn="0"/>
            </w:pPr>
            <w:r w:rsidRPr="00462717">
              <w:t xml:space="preserve">The City of </w:t>
            </w:r>
            <w:r w:rsidR="002E7A62">
              <w:t>Fergus Falls</w:t>
            </w:r>
            <w:r w:rsidRPr="00462717">
              <w:t xml:space="preserve"> has developed and implements documentation standards, which are included throughout this document.</w:t>
            </w:r>
          </w:p>
        </w:tc>
      </w:tr>
    </w:tbl>
    <w:p w14:paraId="7D832C30" w14:textId="7DC338C0" w:rsidR="002E7A62" w:rsidRDefault="002E7A62" w:rsidP="00FE38E5">
      <w:pPr>
        <w:spacing w:after="0"/>
        <w:jc w:val="center"/>
        <w:rPr>
          <w:sz w:val="36"/>
          <w:szCs w:val="36"/>
        </w:rPr>
      </w:pPr>
    </w:p>
    <w:p w14:paraId="45650839" w14:textId="77777777" w:rsidR="002E7A62" w:rsidRDefault="002E7A62">
      <w:pPr>
        <w:rPr>
          <w:sz w:val="36"/>
          <w:szCs w:val="36"/>
        </w:rPr>
      </w:pPr>
      <w:r>
        <w:rPr>
          <w:sz w:val="36"/>
          <w:szCs w:val="36"/>
        </w:rPr>
        <w:br w:type="page"/>
      </w:r>
    </w:p>
    <w:p w14:paraId="2C432A92" w14:textId="77777777" w:rsidR="00FE38E5" w:rsidRDefault="00FE38E5" w:rsidP="00FE38E5">
      <w:pPr>
        <w:spacing w:after="0"/>
        <w:jc w:val="center"/>
      </w:pPr>
      <w:r>
        <w:rPr>
          <w:sz w:val="36"/>
          <w:szCs w:val="36"/>
        </w:rPr>
        <w:t xml:space="preserve">MCM </w:t>
      </w:r>
      <w:r w:rsidR="00DE3425">
        <w:rPr>
          <w:sz w:val="36"/>
          <w:szCs w:val="36"/>
        </w:rPr>
        <w:t>6</w:t>
      </w:r>
      <w:r>
        <w:rPr>
          <w:sz w:val="36"/>
          <w:szCs w:val="36"/>
        </w:rPr>
        <w:t>: BMP SUMMARY SHEET</w:t>
      </w:r>
      <w:r>
        <w:tab/>
      </w:r>
    </w:p>
    <w:tbl>
      <w:tblPr>
        <w:tblStyle w:val="ListTable4"/>
        <w:tblW w:w="0" w:type="auto"/>
        <w:tblLook w:val="04A0" w:firstRow="1" w:lastRow="0" w:firstColumn="1" w:lastColumn="0" w:noHBand="0" w:noVBand="1"/>
      </w:tblPr>
      <w:tblGrid>
        <w:gridCol w:w="1440"/>
        <w:gridCol w:w="3217"/>
        <w:gridCol w:w="4675"/>
      </w:tblGrid>
      <w:tr w:rsidR="00FE38E5" w14:paraId="476040DD" w14:textId="77777777" w:rsidTr="002E7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27C4E3B4" w14:textId="77777777" w:rsidR="00FE38E5" w:rsidRPr="00A542E7" w:rsidRDefault="00FE38E5" w:rsidP="00173D7E">
            <w:pPr>
              <w:rPr>
                <w:sz w:val="28"/>
              </w:rPr>
            </w:pPr>
            <w:r w:rsidRPr="00A542E7">
              <w:rPr>
                <w:sz w:val="28"/>
              </w:rPr>
              <w:t xml:space="preserve">BMP: </w:t>
            </w:r>
            <w:r w:rsidR="00A542E7">
              <w:rPr>
                <w:sz w:val="28"/>
              </w:rPr>
              <w:t xml:space="preserve">City-Owned </w:t>
            </w:r>
            <w:r w:rsidR="00DE3425" w:rsidRPr="00A542E7">
              <w:rPr>
                <w:sz w:val="28"/>
              </w:rPr>
              <w:t>Facilities Inventory</w:t>
            </w:r>
          </w:p>
        </w:tc>
      </w:tr>
      <w:tr w:rsidR="004D1B55" w14:paraId="4B6A9D68" w14:textId="77777777" w:rsidTr="002E7A6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332" w:type="dxa"/>
            <w:gridSpan w:val="3"/>
          </w:tcPr>
          <w:p w14:paraId="52A53B45" w14:textId="75B1E230" w:rsidR="004D1B55" w:rsidRDefault="004D1B55" w:rsidP="00A542E7">
            <w:r>
              <w:t xml:space="preserve">Responsible Person: </w:t>
            </w:r>
            <w:r w:rsidR="002E7A62">
              <w:fldChar w:fldCharType="begin">
                <w:ffData>
                  <w:name w:val="Text14"/>
                  <w:enabled/>
                  <w:calcOnExit w:val="0"/>
                  <w:textInput/>
                </w:ffData>
              </w:fldChar>
            </w:r>
            <w:bookmarkStart w:id="1" w:name="Text14"/>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1"/>
          </w:p>
          <w:p w14:paraId="27DFAFDE" w14:textId="2D179225" w:rsidR="00A542E7" w:rsidRPr="003F3D21" w:rsidRDefault="00A542E7" w:rsidP="002E7A62">
            <w:pPr>
              <w:rPr>
                <w:b w:val="0"/>
              </w:rPr>
            </w:pPr>
            <w:r>
              <w:t xml:space="preserve">Position Title: </w:t>
            </w:r>
            <w:r w:rsidR="002E7A62">
              <w:fldChar w:fldCharType="begin">
                <w:ffData>
                  <w:name w:val="Text15"/>
                  <w:enabled/>
                  <w:calcOnExit w:val="0"/>
                  <w:textInput/>
                </w:ffData>
              </w:fldChar>
            </w:r>
            <w:bookmarkStart w:id="2" w:name="Text15"/>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2"/>
          </w:p>
        </w:tc>
      </w:tr>
      <w:tr w:rsidR="00FE38E5" w14:paraId="1E6206CE" w14:textId="77777777" w:rsidTr="002E7A62">
        <w:tc>
          <w:tcPr>
            <w:cnfStyle w:val="001000000000" w:firstRow="0" w:lastRow="0" w:firstColumn="1" w:lastColumn="0" w:oddVBand="0" w:evenVBand="0" w:oddHBand="0" w:evenHBand="0" w:firstRowFirstColumn="0" w:firstRowLastColumn="0" w:lastRowFirstColumn="0" w:lastRowLastColumn="0"/>
            <w:tcW w:w="9332" w:type="dxa"/>
            <w:gridSpan w:val="3"/>
          </w:tcPr>
          <w:p w14:paraId="54257CBE" w14:textId="77777777" w:rsidR="00FE38E5" w:rsidRPr="003F3D21" w:rsidRDefault="00FE38E5" w:rsidP="00CD006E">
            <w:pPr>
              <w:rPr>
                <w:b w:val="0"/>
              </w:rPr>
            </w:pPr>
            <w:r w:rsidRPr="003F3D21">
              <w:t>BMP Description:</w:t>
            </w:r>
          </w:p>
          <w:p w14:paraId="3D2F5652" w14:textId="4A4C1EF1" w:rsidR="002F6F2E" w:rsidRPr="00A542E7" w:rsidRDefault="002F6F2E" w:rsidP="00A542E7">
            <w:pPr>
              <w:jc w:val="left"/>
              <w:rPr>
                <w:b w:val="0"/>
              </w:rPr>
            </w:pPr>
            <w:r w:rsidRPr="00A542E7">
              <w:rPr>
                <w:b w:val="0"/>
              </w:rPr>
              <w:t xml:space="preserve">The City of </w:t>
            </w:r>
            <w:r w:rsidR="002E7A62">
              <w:rPr>
                <w:b w:val="0"/>
              </w:rPr>
              <w:t>Fergus Falls</w:t>
            </w:r>
            <w:r w:rsidRPr="00A542E7">
              <w:rPr>
                <w:b w:val="0"/>
              </w:rPr>
              <w:t xml:space="preserve"> has developed and maintains an inventory of City</w:t>
            </w:r>
            <w:r w:rsidR="00A542E7">
              <w:rPr>
                <w:b w:val="0"/>
              </w:rPr>
              <w:t>-</w:t>
            </w:r>
            <w:r w:rsidRPr="00A542E7">
              <w:rPr>
                <w:b w:val="0"/>
              </w:rPr>
              <w:t xml:space="preserve">owned and/or operated facilities that </w:t>
            </w:r>
            <w:r w:rsidR="005651D2" w:rsidRPr="00A542E7">
              <w:rPr>
                <w:b w:val="0"/>
              </w:rPr>
              <w:t xml:space="preserve">may </w:t>
            </w:r>
            <w:r w:rsidRPr="00A542E7">
              <w:rPr>
                <w:b w:val="0"/>
              </w:rPr>
              <w:t xml:space="preserve">contribute pollutants to stormwater discharges. </w:t>
            </w:r>
            <w:r w:rsidRPr="00A542E7">
              <w:rPr>
                <w:b w:val="0"/>
              </w:rPr>
              <w:br/>
            </w:r>
            <w:r w:rsidRPr="00A542E7">
              <w:rPr>
                <w:b w:val="0"/>
              </w:rPr>
              <w:br/>
              <w:t>Facilities to be inventoried may include, but are not limited to: composting, equipment storage and maintenance, hazardous waste disposal, hazardous waste handling and transfer; landfills, solid waste handling and transfer, parks, pesticide storage, public pa</w:t>
            </w:r>
            <w:r w:rsidR="00AA7194" w:rsidRPr="00A542E7">
              <w:rPr>
                <w:b w:val="0"/>
              </w:rPr>
              <w:t>rking lots, public golf courses,</w:t>
            </w:r>
            <w:r w:rsidRPr="00A542E7">
              <w:rPr>
                <w:b w:val="0"/>
              </w:rPr>
              <w:t xml:space="preserve"> public swimming pools, public works yards, recycling, salt storage, </w:t>
            </w:r>
            <w:r w:rsidR="00A542E7">
              <w:rPr>
                <w:b w:val="0"/>
              </w:rPr>
              <w:t xml:space="preserve">snow storage, </w:t>
            </w:r>
            <w:r w:rsidRPr="00A542E7">
              <w:rPr>
                <w:b w:val="0"/>
              </w:rPr>
              <w:t>vehicle storage and maintenance (e.g., fueling and washing) yards, and materials storage yards.</w:t>
            </w:r>
          </w:p>
          <w:p w14:paraId="5C0F64B3" w14:textId="77777777" w:rsidR="002F6F2E" w:rsidRPr="00A542E7" w:rsidRDefault="002F6F2E" w:rsidP="00A542E7">
            <w:pPr>
              <w:jc w:val="left"/>
              <w:rPr>
                <w:b w:val="0"/>
              </w:rPr>
            </w:pPr>
          </w:p>
          <w:p w14:paraId="559709DB" w14:textId="77777777" w:rsidR="002F6F2E" w:rsidRPr="00D45CF7" w:rsidRDefault="002F6F2E" w:rsidP="00A542E7">
            <w:pPr>
              <w:jc w:val="left"/>
              <w:rPr>
                <w:sz w:val="22"/>
                <w:szCs w:val="22"/>
              </w:rPr>
            </w:pPr>
            <w:r w:rsidRPr="00A542E7">
              <w:rPr>
                <w:b w:val="0"/>
              </w:rPr>
              <w:t>The City will review and update the facility inventory as necessary to maintain an effective and responsive program.</w:t>
            </w:r>
          </w:p>
        </w:tc>
      </w:tr>
      <w:tr w:rsidR="00FE38E5" w14:paraId="258D4845"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7F7F7F" w:themeFill="text1" w:themeFillTint="80"/>
          </w:tcPr>
          <w:p w14:paraId="31ABC40F" w14:textId="77777777" w:rsidR="00FE38E5" w:rsidRPr="002E7A62" w:rsidRDefault="00FE38E5" w:rsidP="00CD006E">
            <w:pPr>
              <w:jc w:val="center"/>
              <w:rPr>
                <w:b w:val="0"/>
                <w:color w:val="FFFFFF" w:themeColor="background1"/>
              </w:rPr>
            </w:pPr>
            <w:r w:rsidRPr="002E7A62">
              <w:rPr>
                <w:color w:val="FFFFFF" w:themeColor="background1"/>
              </w:rPr>
              <w:t>BMP Activity Log</w:t>
            </w:r>
          </w:p>
        </w:tc>
      </w:tr>
      <w:tr w:rsidR="00FE38E5" w14:paraId="24F0D064"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666666" w:themeColor="text1" w:themeTint="99"/>
            </w:tcBorders>
          </w:tcPr>
          <w:p w14:paraId="381A4A38" w14:textId="77777777" w:rsidR="00FE38E5" w:rsidRPr="004A4A3B" w:rsidRDefault="00FE38E5" w:rsidP="00CD006E">
            <w:pPr>
              <w:rPr>
                <w:b w:val="0"/>
              </w:rPr>
            </w:pPr>
            <w:r w:rsidRPr="004A4A3B">
              <w:t>Date</w:t>
            </w:r>
          </w:p>
        </w:tc>
        <w:tc>
          <w:tcPr>
            <w:tcW w:w="3217" w:type="dxa"/>
            <w:tcBorders>
              <w:bottom w:val="single" w:sz="4" w:space="0" w:color="666666" w:themeColor="text1" w:themeTint="99"/>
            </w:tcBorders>
          </w:tcPr>
          <w:p w14:paraId="639E274D" w14:textId="77777777" w:rsidR="00FE38E5" w:rsidRPr="004A4A3B" w:rsidRDefault="00FE38E5" w:rsidP="00CD006E">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p>
        </w:tc>
        <w:tc>
          <w:tcPr>
            <w:tcW w:w="4675" w:type="dxa"/>
            <w:tcBorders>
              <w:bottom w:val="single" w:sz="4" w:space="0" w:color="666666" w:themeColor="text1" w:themeTint="99"/>
            </w:tcBorders>
          </w:tcPr>
          <w:p w14:paraId="45569076" w14:textId="77777777" w:rsidR="00FE38E5" w:rsidRPr="004A4A3B" w:rsidRDefault="00AE1FD8" w:rsidP="00CD006E">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AE1FD8" w14:paraId="3988AB82"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457757C8" w14:textId="77777777" w:rsidR="00AE1FD8" w:rsidRDefault="00AE1FD8" w:rsidP="00A542E7">
            <w:r>
              <w:t>20</w:t>
            </w:r>
            <w:r w:rsidR="00A542E7">
              <w:t>21</w:t>
            </w:r>
          </w:p>
        </w:tc>
        <w:tc>
          <w:tcPr>
            <w:tcW w:w="3217" w:type="dxa"/>
            <w:tcBorders>
              <w:left w:val="single" w:sz="4" w:space="0" w:color="666666" w:themeColor="text1" w:themeTint="99"/>
              <w:right w:val="single" w:sz="4" w:space="0" w:color="666666" w:themeColor="text1" w:themeTint="99"/>
            </w:tcBorders>
          </w:tcPr>
          <w:p w14:paraId="0E6F6A20" w14:textId="77777777" w:rsidR="00AE1FD8" w:rsidRDefault="00A542E7" w:rsidP="00AE1FD8">
            <w:pPr>
              <w:cnfStyle w:val="000000100000" w:firstRow="0" w:lastRow="0" w:firstColumn="0" w:lastColumn="0" w:oddVBand="0" w:evenVBand="0" w:oddHBand="1" w:evenHBand="0" w:firstRowFirstColumn="0" w:firstRowLastColumn="0" w:lastRowFirstColumn="0" w:lastRowLastColumn="0"/>
            </w:pPr>
            <w:r>
              <w:t>Review</w:t>
            </w:r>
            <w:r w:rsidR="00AE1FD8">
              <w:t xml:space="preserve"> Facility Inventory</w:t>
            </w:r>
          </w:p>
        </w:tc>
        <w:tc>
          <w:tcPr>
            <w:tcW w:w="4675" w:type="dxa"/>
            <w:tcBorders>
              <w:left w:val="single" w:sz="4" w:space="0" w:color="666666" w:themeColor="text1" w:themeTint="99"/>
            </w:tcBorders>
          </w:tcPr>
          <w:p w14:paraId="634718A0" w14:textId="77777777" w:rsidR="00AE1FD8" w:rsidRDefault="00AE1FD8" w:rsidP="00A542E7">
            <w:pPr>
              <w:cnfStyle w:val="000000100000" w:firstRow="0" w:lastRow="0" w:firstColumn="0" w:lastColumn="0" w:oddVBand="0" w:evenVBand="0" w:oddHBand="1" w:evenHBand="0" w:firstRowFirstColumn="0" w:firstRowLastColumn="0" w:lastRowFirstColumn="0" w:lastRowLastColumn="0"/>
            </w:pPr>
            <w:r>
              <w:t xml:space="preserve">Electronic copy is kept and maintained on City </w:t>
            </w:r>
            <w:r w:rsidR="00A542E7">
              <w:t>SharePoint site</w:t>
            </w:r>
          </w:p>
        </w:tc>
      </w:tr>
      <w:tr w:rsidR="00A542E7" w14:paraId="120122C7"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4B287DF5" w14:textId="77777777" w:rsidR="00A542E7" w:rsidRDefault="00A542E7" w:rsidP="00A542E7"/>
        </w:tc>
        <w:tc>
          <w:tcPr>
            <w:tcW w:w="3217" w:type="dxa"/>
            <w:tcBorders>
              <w:left w:val="single" w:sz="4" w:space="0" w:color="666666" w:themeColor="text1" w:themeTint="99"/>
              <w:right w:val="single" w:sz="4" w:space="0" w:color="666666" w:themeColor="text1" w:themeTint="99"/>
            </w:tcBorders>
          </w:tcPr>
          <w:p w14:paraId="6B74F0C6" w14:textId="77777777" w:rsidR="00A542E7" w:rsidRDefault="00A542E7" w:rsidP="00AE1FD8">
            <w:pPr>
              <w:cnfStyle w:val="000000000000" w:firstRow="0" w:lastRow="0" w:firstColumn="0" w:lastColumn="0" w:oddVBand="0" w:evenVBand="0" w:oddHBand="0" w:evenHBand="0" w:firstRowFirstColumn="0" w:firstRowLastColumn="0" w:lastRowFirstColumn="0" w:lastRowLastColumn="0"/>
            </w:pPr>
          </w:p>
        </w:tc>
        <w:tc>
          <w:tcPr>
            <w:tcW w:w="4675" w:type="dxa"/>
            <w:tcBorders>
              <w:left w:val="single" w:sz="4" w:space="0" w:color="666666" w:themeColor="text1" w:themeTint="99"/>
            </w:tcBorders>
          </w:tcPr>
          <w:p w14:paraId="0045D4CB" w14:textId="77777777" w:rsidR="00A542E7" w:rsidRDefault="00A542E7" w:rsidP="00A542E7">
            <w:pPr>
              <w:cnfStyle w:val="000000000000" w:firstRow="0" w:lastRow="0" w:firstColumn="0" w:lastColumn="0" w:oddVBand="0" w:evenVBand="0" w:oddHBand="0" w:evenHBand="0" w:firstRowFirstColumn="0" w:firstRowLastColumn="0" w:lastRowFirstColumn="0" w:lastRowLastColumn="0"/>
            </w:pPr>
          </w:p>
        </w:tc>
      </w:tr>
      <w:tr w:rsidR="002E7A62" w14:paraId="1CD3FE7D"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63CAA4E9" w14:textId="77777777" w:rsidR="002E7A62" w:rsidRDefault="002E7A62" w:rsidP="00A542E7"/>
        </w:tc>
        <w:tc>
          <w:tcPr>
            <w:tcW w:w="3217" w:type="dxa"/>
            <w:tcBorders>
              <w:left w:val="single" w:sz="4" w:space="0" w:color="666666" w:themeColor="text1" w:themeTint="99"/>
              <w:right w:val="single" w:sz="4" w:space="0" w:color="666666" w:themeColor="text1" w:themeTint="99"/>
            </w:tcBorders>
          </w:tcPr>
          <w:p w14:paraId="702564B2" w14:textId="77777777" w:rsidR="002E7A62" w:rsidRDefault="002E7A62" w:rsidP="00AE1FD8">
            <w:pPr>
              <w:cnfStyle w:val="000000100000" w:firstRow="0" w:lastRow="0" w:firstColumn="0" w:lastColumn="0" w:oddVBand="0" w:evenVBand="0" w:oddHBand="1" w:evenHBand="0" w:firstRowFirstColumn="0" w:firstRowLastColumn="0" w:lastRowFirstColumn="0" w:lastRowLastColumn="0"/>
            </w:pPr>
          </w:p>
        </w:tc>
        <w:tc>
          <w:tcPr>
            <w:tcW w:w="4675" w:type="dxa"/>
            <w:tcBorders>
              <w:left w:val="single" w:sz="4" w:space="0" w:color="666666" w:themeColor="text1" w:themeTint="99"/>
            </w:tcBorders>
          </w:tcPr>
          <w:p w14:paraId="6594E9A3" w14:textId="77777777" w:rsidR="002E7A62" w:rsidRDefault="002E7A62" w:rsidP="00A542E7">
            <w:pPr>
              <w:cnfStyle w:val="000000100000" w:firstRow="0" w:lastRow="0" w:firstColumn="0" w:lastColumn="0" w:oddVBand="0" w:evenVBand="0" w:oddHBand="1" w:evenHBand="0" w:firstRowFirstColumn="0" w:firstRowLastColumn="0" w:lastRowFirstColumn="0" w:lastRowLastColumn="0"/>
            </w:pPr>
          </w:p>
        </w:tc>
      </w:tr>
      <w:tr w:rsidR="002E7A62" w14:paraId="166395C1"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5AAA9276" w14:textId="77777777" w:rsidR="002E7A62" w:rsidRDefault="002E7A62" w:rsidP="00A542E7"/>
        </w:tc>
        <w:tc>
          <w:tcPr>
            <w:tcW w:w="3217" w:type="dxa"/>
            <w:tcBorders>
              <w:left w:val="single" w:sz="4" w:space="0" w:color="666666" w:themeColor="text1" w:themeTint="99"/>
              <w:right w:val="single" w:sz="4" w:space="0" w:color="666666" w:themeColor="text1" w:themeTint="99"/>
            </w:tcBorders>
          </w:tcPr>
          <w:p w14:paraId="5CC1AE47" w14:textId="77777777" w:rsidR="002E7A62" w:rsidRDefault="002E7A62" w:rsidP="00AE1FD8">
            <w:pPr>
              <w:cnfStyle w:val="000000000000" w:firstRow="0" w:lastRow="0" w:firstColumn="0" w:lastColumn="0" w:oddVBand="0" w:evenVBand="0" w:oddHBand="0" w:evenHBand="0" w:firstRowFirstColumn="0" w:firstRowLastColumn="0" w:lastRowFirstColumn="0" w:lastRowLastColumn="0"/>
            </w:pPr>
          </w:p>
        </w:tc>
        <w:tc>
          <w:tcPr>
            <w:tcW w:w="4675" w:type="dxa"/>
            <w:tcBorders>
              <w:left w:val="single" w:sz="4" w:space="0" w:color="666666" w:themeColor="text1" w:themeTint="99"/>
            </w:tcBorders>
          </w:tcPr>
          <w:p w14:paraId="0D47CBD6" w14:textId="77777777" w:rsidR="002E7A62" w:rsidRDefault="002E7A62" w:rsidP="00A542E7">
            <w:pPr>
              <w:cnfStyle w:val="000000000000" w:firstRow="0" w:lastRow="0" w:firstColumn="0" w:lastColumn="0" w:oddVBand="0" w:evenVBand="0" w:oddHBand="0" w:evenHBand="0" w:firstRowFirstColumn="0" w:firstRowLastColumn="0" w:lastRowFirstColumn="0" w:lastRowLastColumn="0"/>
            </w:pPr>
          </w:p>
        </w:tc>
      </w:tr>
      <w:tr w:rsidR="002E7A62" w14:paraId="65D4C084"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3DA89D28" w14:textId="77777777" w:rsidR="002E7A62" w:rsidRDefault="002E7A62" w:rsidP="00A542E7"/>
        </w:tc>
        <w:tc>
          <w:tcPr>
            <w:tcW w:w="3217" w:type="dxa"/>
            <w:tcBorders>
              <w:left w:val="single" w:sz="4" w:space="0" w:color="666666" w:themeColor="text1" w:themeTint="99"/>
              <w:right w:val="single" w:sz="4" w:space="0" w:color="666666" w:themeColor="text1" w:themeTint="99"/>
            </w:tcBorders>
          </w:tcPr>
          <w:p w14:paraId="08A1ECFD" w14:textId="77777777" w:rsidR="002E7A62" w:rsidRDefault="002E7A62" w:rsidP="00AE1FD8">
            <w:pPr>
              <w:cnfStyle w:val="000000100000" w:firstRow="0" w:lastRow="0" w:firstColumn="0" w:lastColumn="0" w:oddVBand="0" w:evenVBand="0" w:oddHBand="1" w:evenHBand="0" w:firstRowFirstColumn="0" w:firstRowLastColumn="0" w:lastRowFirstColumn="0" w:lastRowLastColumn="0"/>
            </w:pPr>
          </w:p>
        </w:tc>
        <w:tc>
          <w:tcPr>
            <w:tcW w:w="4675" w:type="dxa"/>
            <w:tcBorders>
              <w:left w:val="single" w:sz="4" w:space="0" w:color="666666" w:themeColor="text1" w:themeTint="99"/>
            </w:tcBorders>
          </w:tcPr>
          <w:p w14:paraId="470D5723" w14:textId="77777777" w:rsidR="002E7A62" w:rsidRDefault="002E7A62" w:rsidP="00A542E7">
            <w:pPr>
              <w:cnfStyle w:val="000000100000" w:firstRow="0" w:lastRow="0" w:firstColumn="0" w:lastColumn="0" w:oddVBand="0" w:evenVBand="0" w:oddHBand="1" w:evenHBand="0" w:firstRowFirstColumn="0" w:firstRowLastColumn="0" w:lastRowFirstColumn="0" w:lastRowLastColumn="0"/>
            </w:pPr>
          </w:p>
        </w:tc>
      </w:tr>
      <w:tr w:rsidR="002E7A62" w14:paraId="45013D4F"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71B30D7F" w14:textId="77777777" w:rsidR="002E7A62" w:rsidRDefault="002E7A62" w:rsidP="00A542E7"/>
        </w:tc>
        <w:tc>
          <w:tcPr>
            <w:tcW w:w="3217" w:type="dxa"/>
            <w:tcBorders>
              <w:left w:val="single" w:sz="4" w:space="0" w:color="666666" w:themeColor="text1" w:themeTint="99"/>
              <w:right w:val="single" w:sz="4" w:space="0" w:color="666666" w:themeColor="text1" w:themeTint="99"/>
            </w:tcBorders>
          </w:tcPr>
          <w:p w14:paraId="7D19B63F" w14:textId="77777777" w:rsidR="002E7A62" w:rsidRDefault="002E7A62" w:rsidP="00AE1FD8">
            <w:pPr>
              <w:cnfStyle w:val="000000000000" w:firstRow="0" w:lastRow="0" w:firstColumn="0" w:lastColumn="0" w:oddVBand="0" w:evenVBand="0" w:oddHBand="0" w:evenHBand="0" w:firstRowFirstColumn="0" w:firstRowLastColumn="0" w:lastRowFirstColumn="0" w:lastRowLastColumn="0"/>
            </w:pPr>
          </w:p>
        </w:tc>
        <w:tc>
          <w:tcPr>
            <w:tcW w:w="4675" w:type="dxa"/>
            <w:tcBorders>
              <w:left w:val="single" w:sz="4" w:space="0" w:color="666666" w:themeColor="text1" w:themeTint="99"/>
            </w:tcBorders>
          </w:tcPr>
          <w:p w14:paraId="5E718B7E" w14:textId="77777777" w:rsidR="002E7A62" w:rsidRDefault="002E7A62" w:rsidP="00A542E7">
            <w:pPr>
              <w:cnfStyle w:val="000000000000" w:firstRow="0" w:lastRow="0" w:firstColumn="0" w:lastColumn="0" w:oddVBand="0" w:evenVBand="0" w:oddHBand="0" w:evenHBand="0" w:firstRowFirstColumn="0" w:firstRowLastColumn="0" w:lastRowFirstColumn="0" w:lastRowLastColumn="0"/>
            </w:pPr>
          </w:p>
        </w:tc>
      </w:tr>
    </w:tbl>
    <w:p w14:paraId="509FD428" w14:textId="77777777" w:rsidR="00ED622F" w:rsidRDefault="00ED622F">
      <w:pPr>
        <w:sectPr w:rsidR="00ED622F" w:rsidSect="00A542E7">
          <w:footerReference w:type="default" r:id="rId12"/>
          <w:pgSz w:w="12240" w:h="15840"/>
          <w:pgMar w:top="1440" w:right="1440" w:bottom="1440" w:left="1440" w:header="720" w:footer="720" w:gutter="0"/>
          <w:pgNumType w:start="1"/>
          <w:cols w:space="720"/>
          <w:docGrid w:linePitch="360"/>
        </w:sectPr>
      </w:pPr>
    </w:p>
    <w:p w14:paraId="1E9ADCA7" w14:textId="77777777" w:rsidR="00D10DC0" w:rsidRDefault="00D10DC0" w:rsidP="00D10DC0">
      <w:pPr>
        <w:spacing w:after="0"/>
        <w:jc w:val="center"/>
      </w:pPr>
      <w:r>
        <w:rPr>
          <w:sz w:val="36"/>
          <w:szCs w:val="36"/>
        </w:rPr>
        <w:t>MCM 6: BMP SUMMARY SHEET</w:t>
      </w:r>
      <w:r>
        <w:tab/>
      </w:r>
    </w:p>
    <w:tbl>
      <w:tblPr>
        <w:tblStyle w:val="ListTable4"/>
        <w:tblW w:w="0" w:type="auto"/>
        <w:tblLook w:val="04A0" w:firstRow="1" w:lastRow="0" w:firstColumn="1" w:lastColumn="0" w:noHBand="0" w:noVBand="1"/>
      </w:tblPr>
      <w:tblGrid>
        <w:gridCol w:w="1440"/>
        <w:gridCol w:w="3487"/>
        <w:gridCol w:w="4405"/>
      </w:tblGrid>
      <w:tr w:rsidR="00D10DC0" w14:paraId="15877B86" w14:textId="77777777" w:rsidTr="002E7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360FC1B8" w14:textId="77777777" w:rsidR="00D10DC0" w:rsidRPr="00A542E7" w:rsidRDefault="00D10DC0" w:rsidP="00061072">
            <w:pPr>
              <w:rPr>
                <w:sz w:val="28"/>
              </w:rPr>
            </w:pPr>
            <w:r w:rsidRPr="00A542E7">
              <w:rPr>
                <w:sz w:val="28"/>
              </w:rPr>
              <w:t>BMP:</w:t>
            </w:r>
            <w:r w:rsidR="00536CED" w:rsidRPr="00A542E7">
              <w:rPr>
                <w:sz w:val="28"/>
              </w:rPr>
              <w:t xml:space="preserve"> Municipal Operations BMPs</w:t>
            </w:r>
          </w:p>
        </w:tc>
      </w:tr>
      <w:tr w:rsidR="00D10DC0" w14:paraId="65496DB1" w14:textId="77777777" w:rsidTr="002E7A6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332" w:type="dxa"/>
            <w:gridSpan w:val="3"/>
          </w:tcPr>
          <w:p w14:paraId="099A88B1" w14:textId="03D82E96" w:rsidR="00D10DC0" w:rsidRDefault="00D10DC0" w:rsidP="00A542E7">
            <w:r>
              <w:t xml:space="preserve">Responsible Person: </w:t>
            </w:r>
            <w:r w:rsidR="002E7A62">
              <w:fldChar w:fldCharType="begin">
                <w:ffData>
                  <w:name w:val="Text16"/>
                  <w:enabled/>
                  <w:calcOnExit w:val="0"/>
                  <w:textInput/>
                </w:ffData>
              </w:fldChar>
            </w:r>
            <w:bookmarkStart w:id="3" w:name="Text16"/>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3"/>
          </w:p>
          <w:p w14:paraId="087AACF2" w14:textId="04CCC4D4" w:rsidR="00A542E7" w:rsidRPr="003F3D21" w:rsidRDefault="00A542E7" w:rsidP="002E7A62">
            <w:pPr>
              <w:rPr>
                <w:b w:val="0"/>
              </w:rPr>
            </w:pPr>
            <w:r>
              <w:t xml:space="preserve">Position Title: </w:t>
            </w:r>
            <w:r w:rsidR="002E7A62">
              <w:fldChar w:fldCharType="begin">
                <w:ffData>
                  <w:name w:val="Text17"/>
                  <w:enabled/>
                  <w:calcOnExit w:val="0"/>
                  <w:textInput/>
                </w:ffData>
              </w:fldChar>
            </w:r>
            <w:bookmarkStart w:id="4" w:name="Text17"/>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4"/>
          </w:p>
        </w:tc>
      </w:tr>
      <w:tr w:rsidR="00D10DC0" w14:paraId="013388B2" w14:textId="77777777" w:rsidTr="002E7A62">
        <w:tc>
          <w:tcPr>
            <w:cnfStyle w:val="001000000000" w:firstRow="0" w:lastRow="0" w:firstColumn="1" w:lastColumn="0" w:oddVBand="0" w:evenVBand="0" w:oddHBand="0" w:evenHBand="0" w:firstRowFirstColumn="0" w:firstRowLastColumn="0" w:lastRowFirstColumn="0" w:lastRowLastColumn="0"/>
            <w:tcW w:w="9332" w:type="dxa"/>
            <w:gridSpan w:val="3"/>
          </w:tcPr>
          <w:p w14:paraId="4D021ED4" w14:textId="77777777" w:rsidR="00D10DC0" w:rsidRPr="003F3D21" w:rsidRDefault="00D10DC0" w:rsidP="00061072">
            <w:pPr>
              <w:rPr>
                <w:b w:val="0"/>
              </w:rPr>
            </w:pPr>
            <w:r w:rsidRPr="003F3D21">
              <w:t>BMP Description:</w:t>
            </w:r>
          </w:p>
          <w:p w14:paraId="65658AB2" w14:textId="0DBE6FAB" w:rsidR="00A542E7" w:rsidRDefault="00E507A5" w:rsidP="00A542E7">
            <w:pPr>
              <w:jc w:val="left"/>
              <w:rPr>
                <w:b w:val="0"/>
              </w:rPr>
            </w:pPr>
            <w:r w:rsidRPr="00A542E7">
              <w:rPr>
                <w:b w:val="0"/>
              </w:rPr>
              <w:t xml:space="preserve">The City of </w:t>
            </w:r>
            <w:r w:rsidR="002E7A62">
              <w:rPr>
                <w:b w:val="0"/>
              </w:rPr>
              <w:t>Fergus Falls</w:t>
            </w:r>
            <w:r w:rsidRPr="00A542E7">
              <w:rPr>
                <w:b w:val="0"/>
              </w:rPr>
              <w:t xml:space="preserve"> has developed, implement</w:t>
            </w:r>
            <w:r w:rsidR="00145057" w:rsidRPr="00A542E7">
              <w:rPr>
                <w:b w:val="0"/>
              </w:rPr>
              <w:t>s</w:t>
            </w:r>
            <w:r w:rsidRPr="00A542E7">
              <w:rPr>
                <w:b w:val="0"/>
              </w:rPr>
              <w:t xml:space="preserve"> and will continue to assess BMPs to help prevent or reduce pollutants in stormwater discharges from the small MS4.</w:t>
            </w:r>
          </w:p>
          <w:p w14:paraId="0386CD26" w14:textId="77777777" w:rsidR="00A542E7" w:rsidRDefault="00A542E7" w:rsidP="00A542E7">
            <w:pPr>
              <w:jc w:val="left"/>
              <w:rPr>
                <w:b w:val="0"/>
              </w:rPr>
            </w:pPr>
          </w:p>
          <w:p w14:paraId="6578CF4B" w14:textId="77777777" w:rsidR="00A542E7" w:rsidRDefault="00A542E7" w:rsidP="00A542E7">
            <w:pPr>
              <w:jc w:val="left"/>
              <w:rPr>
                <w:b w:val="0"/>
              </w:rPr>
            </w:pPr>
            <w:r>
              <w:rPr>
                <w:b w:val="0"/>
              </w:rPr>
              <w:t xml:space="preserve">The City will implement BMPs on </w:t>
            </w:r>
            <w:r w:rsidRPr="007242A5">
              <w:rPr>
                <w:b w:val="0"/>
              </w:rPr>
              <w:t>municipal operations</w:t>
            </w:r>
            <w:r>
              <w:rPr>
                <w:b w:val="0"/>
              </w:rPr>
              <w:t xml:space="preserve"> consisting of the following when applicable: </w:t>
            </w:r>
            <w:r w:rsidRPr="00A542E7">
              <w:rPr>
                <w:b w:val="0"/>
              </w:rPr>
              <w:t>waste disposal an</w:t>
            </w:r>
            <w:r>
              <w:rPr>
                <w:b w:val="0"/>
              </w:rPr>
              <w:t>d storage, including dumpsters,</w:t>
            </w:r>
            <w:r w:rsidRPr="00A542E7">
              <w:rPr>
                <w:b w:val="0"/>
              </w:rPr>
              <w:t xml:space="preserve"> management of temporary and permanent stockpiles of materials such as street sweepings, snow, sand and sediment removal piles (e.g., effective sediment controls at the base of stockpiles on the downgradie</w:t>
            </w:r>
            <w:r>
              <w:rPr>
                <w:b w:val="0"/>
              </w:rPr>
              <w:t xml:space="preserve">nt perimeter), </w:t>
            </w:r>
            <w:r w:rsidRPr="00A542E7">
              <w:rPr>
                <w:b w:val="0"/>
              </w:rPr>
              <w:t>vehicle fuelin</w:t>
            </w:r>
            <w:r>
              <w:rPr>
                <w:b w:val="0"/>
              </w:rPr>
              <w:t xml:space="preserve">g, washing, and maintenance, </w:t>
            </w:r>
            <w:r w:rsidRPr="00A542E7">
              <w:rPr>
                <w:b w:val="0"/>
              </w:rPr>
              <w:t>routine stre</w:t>
            </w:r>
            <w:r>
              <w:rPr>
                <w:b w:val="0"/>
              </w:rPr>
              <w:t xml:space="preserve">et and parking lot sweeping, emergency response, </w:t>
            </w:r>
            <w:r w:rsidRPr="00A542E7">
              <w:rPr>
                <w:b w:val="0"/>
              </w:rPr>
              <w:t>cleaning of maintenance equipment, building exteriors, dumpsters, and the disposal of asso</w:t>
            </w:r>
            <w:r>
              <w:rPr>
                <w:b w:val="0"/>
              </w:rPr>
              <w:t xml:space="preserve">ciated waste and wastewater, </w:t>
            </w:r>
            <w:r w:rsidRPr="00A542E7">
              <w:rPr>
                <w:b w:val="0"/>
              </w:rPr>
              <w:t>use, storage, and dispos</w:t>
            </w:r>
            <w:r>
              <w:rPr>
                <w:b w:val="0"/>
              </w:rPr>
              <w:t xml:space="preserve">al of significant materials, </w:t>
            </w:r>
            <w:r w:rsidRPr="00A542E7">
              <w:rPr>
                <w:b w:val="0"/>
              </w:rPr>
              <w:t>landscaping,</w:t>
            </w:r>
            <w:r>
              <w:rPr>
                <w:b w:val="0"/>
              </w:rPr>
              <w:t xml:space="preserve"> park, and lawn maintenance, </w:t>
            </w:r>
            <w:r w:rsidRPr="00A542E7">
              <w:rPr>
                <w:b w:val="0"/>
              </w:rPr>
              <w:t>road maintenance, including pothole repair, road shoulder maintenance, pavement mar</w:t>
            </w:r>
            <w:r>
              <w:rPr>
                <w:b w:val="0"/>
              </w:rPr>
              <w:t xml:space="preserve">king, sealing, and repaving, </w:t>
            </w:r>
            <w:r w:rsidRPr="00A542E7">
              <w:rPr>
                <w:b w:val="0"/>
              </w:rPr>
              <w:t>right-of-way</w:t>
            </w:r>
            <w:r>
              <w:rPr>
                <w:b w:val="0"/>
              </w:rPr>
              <w:t xml:space="preserve"> maintenance, including mowing and </w:t>
            </w:r>
            <w:r w:rsidRPr="00A542E7">
              <w:rPr>
                <w:b w:val="0"/>
              </w:rPr>
              <w:t>application of herbicides, pesticides, and fertilizers.</w:t>
            </w:r>
          </w:p>
          <w:p w14:paraId="66B55BB1" w14:textId="77777777" w:rsidR="00F109BF" w:rsidRDefault="00F109BF" w:rsidP="00A542E7">
            <w:pPr>
              <w:jc w:val="left"/>
              <w:rPr>
                <w:b w:val="0"/>
              </w:rPr>
            </w:pPr>
          </w:p>
          <w:p w14:paraId="568B8145" w14:textId="77777777" w:rsidR="00F109BF" w:rsidRPr="00F109BF" w:rsidRDefault="00F109BF" w:rsidP="00A542E7">
            <w:pPr>
              <w:jc w:val="left"/>
              <w:rPr>
                <w:b w:val="0"/>
                <w:u w:val="single"/>
              </w:rPr>
            </w:pPr>
            <w:r w:rsidRPr="00F109BF">
              <w:rPr>
                <w:b w:val="0"/>
                <w:u w:val="single"/>
              </w:rPr>
              <w:t>Salt Storage BMPs</w:t>
            </w:r>
          </w:p>
          <w:p w14:paraId="40EB2A74" w14:textId="77777777" w:rsidR="00F109BF" w:rsidRDefault="00F109BF" w:rsidP="00A542E7">
            <w:pPr>
              <w:jc w:val="left"/>
              <w:rPr>
                <w:b w:val="0"/>
              </w:rPr>
            </w:pPr>
            <w:r>
              <w:rPr>
                <w:b w:val="0"/>
              </w:rPr>
              <w:t>The City will provide additional BMPs at salt storage areas consisting of covering or storing salt indoors, storing salt on impervious surfaces, and reducing exposure the transferring material from salt storage areas (e.g. sweeping, diversions, and/or containment).</w:t>
            </w:r>
          </w:p>
          <w:p w14:paraId="18C87DAF" w14:textId="77777777" w:rsidR="00F21C4F" w:rsidRDefault="00F21C4F" w:rsidP="00A542E7">
            <w:pPr>
              <w:jc w:val="left"/>
              <w:rPr>
                <w:b w:val="0"/>
              </w:rPr>
            </w:pPr>
          </w:p>
          <w:p w14:paraId="5E8A585F" w14:textId="77777777" w:rsidR="00A542E7" w:rsidRDefault="00A542E7" w:rsidP="00A542E7">
            <w:pPr>
              <w:jc w:val="left"/>
              <w:rPr>
                <w:b w:val="0"/>
              </w:rPr>
            </w:pPr>
            <w:r>
              <w:rPr>
                <w:b w:val="0"/>
              </w:rPr>
              <w:t>City</w:t>
            </w:r>
            <w:r w:rsidR="00F109BF">
              <w:rPr>
                <w:b w:val="0"/>
              </w:rPr>
              <w:t xml:space="preserve"> staff are provided with regular training to implement efficient BMPs for water quality when conducting any of the maintenance items listed above. </w:t>
            </w:r>
          </w:p>
          <w:p w14:paraId="7C6D1E62" w14:textId="77777777" w:rsidR="00F109BF" w:rsidRPr="00A542E7" w:rsidRDefault="00F109BF" w:rsidP="00A542E7">
            <w:pPr>
              <w:jc w:val="left"/>
              <w:rPr>
                <w:b w:val="0"/>
              </w:rPr>
            </w:pPr>
          </w:p>
        </w:tc>
      </w:tr>
      <w:tr w:rsidR="00D10DC0" w14:paraId="457DDEC0"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7F7F7F" w:themeFill="text1" w:themeFillTint="80"/>
          </w:tcPr>
          <w:p w14:paraId="310FC824" w14:textId="77777777" w:rsidR="00D10DC0" w:rsidRPr="003F3D21" w:rsidRDefault="00D10DC0" w:rsidP="00061072">
            <w:pPr>
              <w:jc w:val="center"/>
              <w:rPr>
                <w:b w:val="0"/>
              </w:rPr>
            </w:pPr>
            <w:r w:rsidRPr="002E7A62">
              <w:rPr>
                <w:color w:val="FFFFFF" w:themeColor="background1"/>
              </w:rPr>
              <w:t>BMP Activity Log</w:t>
            </w:r>
          </w:p>
        </w:tc>
      </w:tr>
      <w:tr w:rsidR="00D10DC0" w14:paraId="7DCFFA66"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bottom w:val="single" w:sz="4" w:space="0" w:color="666666" w:themeColor="text1" w:themeTint="99"/>
            </w:tcBorders>
          </w:tcPr>
          <w:p w14:paraId="08D750A5" w14:textId="77777777" w:rsidR="00D10DC0" w:rsidRPr="004A4A3B" w:rsidRDefault="00D10DC0" w:rsidP="00061072">
            <w:pPr>
              <w:rPr>
                <w:b w:val="0"/>
              </w:rPr>
            </w:pPr>
            <w:r w:rsidRPr="004A4A3B">
              <w:t>Date</w:t>
            </w:r>
          </w:p>
        </w:tc>
        <w:tc>
          <w:tcPr>
            <w:tcW w:w="3487" w:type="dxa"/>
            <w:tcBorders>
              <w:bottom w:val="single" w:sz="4" w:space="0" w:color="666666" w:themeColor="text1" w:themeTint="99"/>
            </w:tcBorders>
          </w:tcPr>
          <w:p w14:paraId="473D807D" w14:textId="77777777" w:rsidR="00D10DC0" w:rsidRPr="004A4A3B" w:rsidRDefault="00D10DC0" w:rsidP="00061072">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p>
        </w:tc>
        <w:tc>
          <w:tcPr>
            <w:tcW w:w="4405" w:type="dxa"/>
            <w:tcBorders>
              <w:bottom w:val="single" w:sz="4" w:space="0" w:color="666666" w:themeColor="text1" w:themeTint="99"/>
            </w:tcBorders>
          </w:tcPr>
          <w:p w14:paraId="1D771E3E" w14:textId="77777777" w:rsidR="00D10DC0" w:rsidRPr="004A4A3B" w:rsidRDefault="00807D85" w:rsidP="00061072">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807D85" w14:paraId="27EB67EC"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2EC61F01" w14:textId="77777777" w:rsidR="00807D85" w:rsidRDefault="00A542E7" w:rsidP="00A542E7">
            <w:pPr>
              <w:jc w:val="left"/>
            </w:pPr>
            <w:r>
              <w:t>2021</w:t>
            </w:r>
          </w:p>
        </w:tc>
        <w:tc>
          <w:tcPr>
            <w:tcW w:w="3487" w:type="dxa"/>
            <w:tcBorders>
              <w:left w:val="single" w:sz="4" w:space="0" w:color="666666" w:themeColor="text1" w:themeTint="99"/>
              <w:right w:val="single" w:sz="4" w:space="0" w:color="666666" w:themeColor="text1" w:themeTint="99"/>
            </w:tcBorders>
          </w:tcPr>
          <w:p w14:paraId="01A03E43" w14:textId="77777777" w:rsidR="00807D85" w:rsidRDefault="00807D85" w:rsidP="00A542E7">
            <w:pPr>
              <w:jc w:val="left"/>
              <w:cnfStyle w:val="000000100000" w:firstRow="0" w:lastRow="0" w:firstColumn="0" w:lastColumn="0" w:oddVBand="0" w:evenVBand="0" w:oddHBand="1" w:evenHBand="0" w:firstRowFirstColumn="0" w:firstRowLastColumn="0" w:lastRowFirstColumn="0" w:lastRowLastColumn="0"/>
            </w:pPr>
            <w:r>
              <w:t>BMPs</w:t>
            </w:r>
            <w:r w:rsidR="00A542E7">
              <w:t xml:space="preserve"> reviewed and</w:t>
            </w:r>
            <w:r>
              <w:t xml:space="preserve"> added to Facility Inventory</w:t>
            </w:r>
          </w:p>
        </w:tc>
        <w:tc>
          <w:tcPr>
            <w:tcW w:w="4405" w:type="dxa"/>
            <w:tcBorders>
              <w:left w:val="single" w:sz="4" w:space="0" w:color="666666" w:themeColor="text1" w:themeTint="99"/>
            </w:tcBorders>
          </w:tcPr>
          <w:p w14:paraId="7B813C18" w14:textId="77777777" w:rsidR="00807D85" w:rsidRDefault="00A542E7" w:rsidP="00A542E7">
            <w:pPr>
              <w:jc w:val="left"/>
              <w:cnfStyle w:val="000000100000" w:firstRow="0" w:lastRow="0" w:firstColumn="0" w:lastColumn="0" w:oddVBand="0" w:evenVBand="0" w:oddHBand="1" w:evenHBand="0" w:firstRowFirstColumn="0" w:firstRowLastColumn="0" w:lastRowFirstColumn="0" w:lastRowLastColumn="0"/>
            </w:pPr>
            <w:r w:rsidRPr="00A542E7">
              <w:t>Electronic copy is kept and maintained on City SharePoint site</w:t>
            </w:r>
          </w:p>
        </w:tc>
      </w:tr>
      <w:tr w:rsidR="002E7A62" w14:paraId="1D68FE34"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77302295" w14:textId="77777777" w:rsidR="002E7A62" w:rsidRDefault="002E7A62" w:rsidP="00A542E7">
            <w:pPr>
              <w:jc w:val="left"/>
            </w:pPr>
          </w:p>
        </w:tc>
        <w:tc>
          <w:tcPr>
            <w:tcW w:w="3487" w:type="dxa"/>
            <w:tcBorders>
              <w:left w:val="single" w:sz="4" w:space="0" w:color="666666" w:themeColor="text1" w:themeTint="99"/>
              <w:right w:val="single" w:sz="4" w:space="0" w:color="666666" w:themeColor="text1" w:themeTint="99"/>
            </w:tcBorders>
          </w:tcPr>
          <w:p w14:paraId="0CABABCA" w14:textId="77777777" w:rsidR="002E7A62" w:rsidRDefault="002E7A62" w:rsidP="00A542E7">
            <w:pPr>
              <w:jc w:val="left"/>
              <w:cnfStyle w:val="000000000000" w:firstRow="0" w:lastRow="0" w:firstColumn="0" w:lastColumn="0" w:oddVBand="0" w:evenVBand="0" w:oddHBand="0" w:evenHBand="0" w:firstRowFirstColumn="0" w:firstRowLastColumn="0" w:lastRowFirstColumn="0" w:lastRowLastColumn="0"/>
            </w:pPr>
          </w:p>
        </w:tc>
        <w:tc>
          <w:tcPr>
            <w:tcW w:w="4405" w:type="dxa"/>
            <w:tcBorders>
              <w:left w:val="single" w:sz="4" w:space="0" w:color="666666" w:themeColor="text1" w:themeTint="99"/>
            </w:tcBorders>
          </w:tcPr>
          <w:p w14:paraId="30EA0906" w14:textId="77777777" w:rsidR="002E7A62" w:rsidRPr="00A542E7" w:rsidRDefault="002E7A62" w:rsidP="00A542E7">
            <w:pPr>
              <w:jc w:val="left"/>
              <w:cnfStyle w:val="000000000000" w:firstRow="0" w:lastRow="0" w:firstColumn="0" w:lastColumn="0" w:oddVBand="0" w:evenVBand="0" w:oddHBand="0" w:evenHBand="0" w:firstRowFirstColumn="0" w:firstRowLastColumn="0" w:lastRowFirstColumn="0" w:lastRowLastColumn="0"/>
            </w:pPr>
          </w:p>
        </w:tc>
      </w:tr>
      <w:tr w:rsidR="002E7A62" w14:paraId="66EB802F"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15CF1556" w14:textId="77777777" w:rsidR="002E7A62" w:rsidRDefault="002E7A62" w:rsidP="00A542E7">
            <w:pPr>
              <w:jc w:val="left"/>
            </w:pPr>
          </w:p>
        </w:tc>
        <w:tc>
          <w:tcPr>
            <w:tcW w:w="3487" w:type="dxa"/>
            <w:tcBorders>
              <w:left w:val="single" w:sz="4" w:space="0" w:color="666666" w:themeColor="text1" w:themeTint="99"/>
              <w:right w:val="single" w:sz="4" w:space="0" w:color="666666" w:themeColor="text1" w:themeTint="99"/>
            </w:tcBorders>
          </w:tcPr>
          <w:p w14:paraId="447251DE" w14:textId="77777777" w:rsidR="002E7A62" w:rsidRDefault="002E7A62" w:rsidP="00A542E7">
            <w:pPr>
              <w:jc w:val="left"/>
              <w:cnfStyle w:val="000000100000" w:firstRow="0" w:lastRow="0" w:firstColumn="0" w:lastColumn="0" w:oddVBand="0" w:evenVBand="0" w:oddHBand="1" w:evenHBand="0" w:firstRowFirstColumn="0" w:firstRowLastColumn="0" w:lastRowFirstColumn="0" w:lastRowLastColumn="0"/>
            </w:pPr>
          </w:p>
        </w:tc>
        <w:tc>
          <w:tcPr>
            <w:tcW w:w="4405" w:type="dxa"/>
            <w:tcBorders>
              <w:left w:val="single" w:sz="4" w:space="0" w:color="666666" w:themeColor="text1" w:themeTint="99"/>
            </w:tcBorders>
          </w:tcPr>
          <w:p w14:paraId="70BB9261" w14:textId="77777777" w:rsidR="002E7A62" w:rsidRPr="00A542E7" w:rsidRDefault="002E7A62" w:rsidP="00A542E7">
            <w:pPr>
              <w:jc w:val="left"/>
              <w:cnfStyle w:val="000000100000" w:firstRow="0" w:lastRow="0" w:firstColumn="0" w:lastColumn="0" w:oddVBand="0" w:evenVBand="0" w:oddHBand="1" w:evenHBand="0" w:firstRowFirstColumn="0" w:firstRowLastColumn="0" w:lastRowFirstColumn="0" w:lastRowLastColumn="0"/>
            </w:pPr>
          </w:p>
        </w:tc>
      </w:tr>
      <w:tr w:rsidR="002E7A62" w14:paraId="0D73DBDD"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165F28FB" w14:textId="77777777" w:rsidR="002E7A62" w:rsidRDefault="002E7A62" w:rsidP="00A542E7">
            <w:pPr>
              <w:jc w:val="left"/>
            </w:pPr>
          </w:p>
        </w:tc>
        <w:tc>
          <w:tcPr>
            <w:tcW w:w="3487" w:type="dxa"/>
            <w:tcBorders>
              <w:left w:val="single" w:sz="4" w:space="0" w:color="666666" w:themeColor="text1" w:themeTint="99"/>
              <w:right w:val="single" w:sz="4" w:space="0" w:color="666666" w:themeColor="text1" w:themeTint="99"/>
            </w:tcBorders>
          </w:tcPr>
          <w:p w14:paraId="5BB3F32F" w14:textId="77777777" w:rsidR="002E7A62" w:rsidRDefault="002E7A62" w:rsidP="00A542E7">
            <w:pPr>
              <w:jc w:val="left"/>
              <w:cnfStyle w:val="000000000000" w:firstRow="0" w:lastRow="0" w:firstColumn="0" w:lastColumn="0" w:oddVBand="0" w:evenVBand="0" w:oddHBand="0" w:evenHBand="0" w:firstRowFirstColumn="0" w:firstRowLastColumn="0" w:lastRowFirstColumn="0" w:lastRowLastColumn="0"/>
            </w:pPr>
          </w:p>
        </w:tc>
        <w:tc>
          <w:tcPr>
            <w:tcW w:w="4405" w:type="dxa"/>
            <w:tcBorders>
              <w:left w:val="single" w:sz="4" w:space="0" w:color="666666" w:themeColor="text1" w:themeTint="99"/>
            </w:tcBorders>
          </w:tcPr>
          <w:p w14:paraId="21852F4A" w14:textId="77777777" w:rsidR="002E7A62" w:rsidRPr="00A542E7" w:rsidRDefault="002E7A62" w:rsidP="00A542E7">
            <w:pPr>
              <w:jc w:val="left"/>
              <w:cnfStyle w:val="000000000000" w:firstRow="0" w:lastRow="0" w:firstColumn="0" w:lastColumn="0" w:oddVBand="0" w:evenVBand="0" w:oddHBand="0" w:evenHBand="0" w:firstRowFirstColumn="0" w:firstRowLastColumn="0" w:lastRowFirstColumn="0" w:lastRowLastColumn="0"/>
            </w:pPr>
          </w:p>
        </w:tc>
      </w:tr>
      <w:tr w:rsidR="002E7A62" w14:paraId="5E380E56"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273EBAE8" w14:textId="77777777" w:rsidR="002E7A62" w:rsidRDefault="002E7A62" w:rsidP="00A542E7">
            <w:pPr>
              <w:jc w:val="left"/>
            </w:pPr>
          </w:p>
        </w:tc>
        <w:tc>
          <w:tcPr>
            <w:tcW w:w="3487" w:type="dxa"/>
            <w:tcBorders>
              <w:left w:val="single" w:sz="4" w:space="0" w:color="666666" w:themeColor="text1" w:themeTint="99"/>
              <w:right w:val="single" w:sz="4" w:space="0" w:color="666666" w:themeColor="text1" w:themeTint="99"/>
            </w:tcBorders>
          </w:tcPr>
          <w:p w14:paraId="2C952BED" w14:textId="77777777" w:rsidR="002E7A62" w:rsidRDefault="002E7A62" w:rsidP="00A542E7">
            <w:pPr>
              <w:jc w:val="left"/>
              <w:cnfStyle w:val="000000100000" w:firstRow="0" w:lastRow="0" w:firstColumn="0" w:lastColumn="0" w:oddVBand="0" w:evenVBand="0" w:oddHBand="1" w:evenHBand="0" w:firstRowFirstColumn="0" w:firstRowLastColumn="0" w:lastRowFirstColumn="0" w:lastRowLastColumn="0"/>
            </w:pPr>
          </w:p>
        </w:tc>
        <w:tc>
          <w:tcPr>
            <w:tcW w:w="4405" w:type="dxa"/>
            <w:tcBorders>
              <w:left w:val="single" w:sz="4" w:space="0" w:color="666666" w:themeColor="text1" w:themeTint="99"/>
            </w:tcBorders>
          </w:tcPr>
          <w:p w14:paraId="71C2EE2C" w14:textId="77777777" w:rsidR="002E7A62" w:rsidRPr="00A542E7" w:rsidRDefault="002E7A62" w:rsidP="00A542E7">
            <w:pPr>
              <w:jc w:val="left"/>
              <w:cnfStyle w:val="000000100000" w:firstRow="0" w:lastRow="0" w:firstColumn="0" w:lastColumn="0" w:oddVBand="0" w:evenVBand="0" w:oddHBand="1" w:evenHBand="0" w:firstRowFirstColumn="0" w:firstRowLastColumn="0" w:lastRowFirstColumn="0" w:lastRowLastColumn="0"/>
            </w:pPr>
          </w:p>
        </w:tc>
      </w:tr>
      <w:tr w:rsidR="002E7A62" w14:paraId="4F54D2CF"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25FB3ED0" w14:textId="77777777" w:rsidR="002E7A62" w:rsidRDefault="002E7A62" w:rsidP="00A542E7">
            <w:pPr>
              <w:jc w:val="left"/>
            </w:pPr>
          </w:p>
        </w:tc>
        <w:tc>
          <w:tcPr>
            <w:tcW w:w="3487" w:type="dxa"/>
            <w:tcBorders>
              <w:left w:val="single" w:sz="4" w:space="0" w:color="666666" w:themeColor="text1" w:themeTint="99"/>
              <w:right w:val="single" w:sz="4" w:space="0" w:color="666666" w:themeColor="text1" w:themeTint="99"/>
            </w:tcBorders>
          </w:tcPr>
          <w:p w14:paraId="32A57201" w14:textId="77777777" w:rsidR="002E7A62" w:rsidRDefault="002E7A62" w:rsidP="00A542E7">
            <w:pPr>
              <w:jc w:val="left"/>
              <w:cnfStyle w:val="000000000000" w:firstRow="0" w:lastRow="0" w:firstColumn="0" w:lastColumn="0" w:oddVBand="0" w:evenVBand="0" w:oddHBand="0" w:evenHBand="0" w:firstRowFirstColumn="0" w:firstRowLastColumn="0" w:lastRowFirstColumn="0" w:lastRowLastColumn="0"/>
            </w:pPr>
          </w:p>
        </w:tc>
        <w:tc>
          <w:tcPr>
            <w:tcW w:w="4405" w:type="dxa"/>
            <w:tcBorders>
              <w:left w:val="single" w:sz="4" w:space="0" w:color="666666" w:themeColor="text1" w:themeTint="99"/>
            </w:tcBorders>
          </w:tcPr>
          <w:p w14:paraId="10134BEF" w14:textId="77777777" w:rsidR="002E7A62" w:rsidRPr="00A542E7" w:rsidRDefault="002E7A62" w:rsidP="00A542E7">
            <w:pPr>
              <w:jc w:val="left"/>
              <w:cnfStyle w:val="000000000000" w:firstRow="0" w:lastRow="0" w:firstColumn="0" w:lastColumn="0" w:oddVBand="0" w:evenVBand="0" w:oddHBand="0" w:evenHBand="0" w:firstRowFirstColumn="0" w:firstRowLastColumn="0" w:lastRowFirstColumn="0" w:lastRowLastColumn="0"/>
            </w:pPr>
          </w:p>
        </w:tc>
      </w:tr>
      <w:tr w:rsidR="002E7A62" w14:paraId="15772C01"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1669DBD9" w14:textId="77777777" w:rsidR="002E7A62" w:rsidRDefault="002E7A62" w:rsidP="00A542E7">
            <w:pPr>
              <w:jc w:val="left"/>
            </w:pPr>
          </w:p>
        </w:tc>
        <w:tc>
          <w:tcPr>
            <w:tcW w:w="3487" w:type="dxa"/>
            <w:tcBorders>
              <w:left w:val="single" w:sz="4" w:space="0" w:color="666666" w:themeColor="text1" w:themeTint="99"/>
              <w:right w:val="single" w:sz="4" w:space="0" w:color="666666" w:themeColor="text1" w:themeTint="99"/>
            </w:tcBorders>
          </w:tcPr>
          <w:p w14:paraId="7623D025" w14:textId="77777777" w:rsidR="002E7A62" w:rsidRDefault="002E7A62" w:rsidP="00A542E7">
            <w:pPr>
              <w:jc w:val="left"/>
              <w:cnfStyle w:val="000000100000" w:firstRow="0" w:lastRow="0" w:firstColumn="0" w:lastColumn="0" w:oddVBand="0" w:evenVBand="0" w:oddHBand="1" w:evenHBand="0" w:firstRowFirstColumn="0" w:firstRowLastColumn="0" w:lastRowFirstColumn="0" w:lastRowLastColumn="0"/>
            </w:pPr>
          </w:p>
        </w:tc>
        <w:tc>
          <w:tcPr>
            <w:tcW w:w="4405" w:type="dxa"/>
            <w:tcBorders>
              <w:left w:val="single" w:sz="4" w:space="0" w:color="666666" w:themeColor="text1" w:themeTint="99"/>
            </w:tcBorders>
          </w:tcPr>
          <w:p w14:paraId="56F5241C" w14:textId="77777777" w:rsidR="002E7A62" w:rsidRPr="00A542E7" w:rsidRDefault="002E7A62" w:rsidP="00A542E7">
            <w:pPr>
              <w:jc w:val="left"/>
              <w:cnfStyle w:val="000000100000" w:firstRow="0" w:lastRow="0" w:firstColumn="0" w:lastColumn="0" w:oddVBand="0" w:evenVBand="0" w:oddHBand="1" w:evenHBand="0" w:firstRowFirstColumn="0" w:firstRowLastColumn="0" w:lastRowFirstColumn="0" w:lastRowLastColumn="0"/>
            </w:pPr>
          </w:p>
        </w:tc>
      </w:tr>
      <w:tr w:rsidR="002E7A62" w14:paraId="37D0ADF9" w14:textId="77777777" w:rsidTr="002E7A62">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458C0BB8" w14:textId="77777777" w:rsidR="002E7A62" w:rsidRDefault="002E7A62" w:rsidP="00A542E7">
            <w:pPr>
              <w:jc w:val="left"/>
            </w:pPr>
          </w:p>
        </w:tc>
        <w:tc>
          <w:tcPr>
            <w:tcW w:w="3487" w:type="dxa"/>
            <w:tcBorders>
              <w:left w:val="single" w:sz="4" w:space="0" w:color="666666" w:themeColor="text1" w:themeTint="99"/>
              <w:right w:val="single" w:sz="4" w:space="0" w:color="666666" w:themeColor="text1" w:themeTint="99"/>
            </w:tcBorders>
          </w:tcPr>
          <w:p w14:paraId="28AA7AF8" w14:textId="77777777" w:rsidR="002E7A62" w:rsidRDefault="002E7A62" w:rsidP="00A542E7">
            <w:pPr>
              <w:jc w:val="left"/>
              <w:cnfStyle w:val="000000000000" w:firstRow="0" w:lastRow="0" w:firstColumn="0" w:lastColumn="0" w:oddVBand="0" w:evenVBand="0" w:oddHBand="0" w:evenHBand="0" w:firstRowFirstColumn="0" w:firstRowLastColumn="0" w:lastRowFirstColumn="0" w:lastRowLastColumn="0"/>
            </w:pPr>
          </w:p>
        </w:tc>
        <w:tc>
          <w:tcPr>
            <w:tcW w:w="4405" w:type="dxa"/>
            <w:tcBorders>
              <w:left w:val="single" w:sz="4" w:space="0" w:color="666666" w:themeColor="text1" w:themeTint="99"/>
            </w:tcBorders>
          </w:tcPr>
          <w:p w14:paraId="2F3C4FDD" w14:textId="77777777" w:rsidR="002E7A62" w:rsidRPr="00A542E7" w:rsidRDefault="002E7A62" w:rsidP="00A542E7">
            <w:pPr>
              <w:jc w:val="left"/>
              <w:cnfStyle w:val="000000000000" w:firstRow="0" w:lastRow="0" w:firstColumn="0" w:lastColumn="0" w:oddVBand="0" w:evenVBand="0" w:oddHBand="0" w:evenHBand="0" w:firstRowFirstColumn="0" w:firstRowLastColumn="0" w:lastRowFirstColumn="0" w:lastRowLastColumn="0"/>
            </w:pPr>
          </w:p>
        </w:tc>
      </w:tr>
    </w:tbl>
    <w:p w14:paraId="523B4E9D" w14:textId="77777777" w:rsidR="00F109BF" w:rsidRDefault="00F109BF" w:rsidP="00D10DC0">
      <w:pPr>
        <w:sectPr w:rsidR="00F109BF" w:rsidSect="00D8670A">
          <w:pgSz w:w="12240" w:h="15840"/>
          <w:pgMar w:top="1440" w:right="1440" w:bottom="1440" w:left="1440" w:header="720" w:footer="720" w:gutter="0"/>
          <w:cols w:space="720"/>
          <w:docGrid w:linePitch="360"/>
        </w:sectPr>
      </w:pPr>
    </w:p>
    <w:p w14:paraId="4843CCFA" w14:textId="77777777" w:rsidR="00D10DC0" w:rsidRDefault="00D10DC0" w:rsidP="00D10DC0">
      <w:pPr>
        <w:spacing w:after="0"/>
        <w:jc w:val="center"/>
      </w:pPr>
      <w:r>
        <w:rPr>
          <w:sz w:val="36"/>
          <w:szCs w:val="36"/>
        </w:rPr>
        <w:t>MCM 6: BMP SUMMARY SHEET</w:t>
      </w:r>
      <w:r>
        <w:tab/>
      </w:r>
    </w:p>
    <w:tbl>
      <w:tblPr>
        <w:tblStyle w:val="ListTable4"/>
        <w:tblW w:w="0" w:type="auto"/>
        <w:tblLook w:val="04A0" w:firstRow="1" w:lastRow="0" w:firstColumn="1" w:lastColumn="0" w:noHBand="0" w:noVBand="1"/>
      </w:tblPr>
      <w:tblGrid>
        <w:gridCol w:w="1440"/>
        <w:gridCol w:w="4910"/>
        <w:gridCol w:w="2982"/>
      </w:tblGrid>
      <w:tr w:rsidR="00D10DC0" w14:paraId="5F471EE5" w14:textId="77777777" w:rsidTr="002E7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24976695" w14:textId="77777777" w:rsidR="00D10DC0" w:rsidRPr="00EA17F0" w:rsidRDefault="00D10DC0" w:rsidP="00061072">
            <w:pPr>
              <w:rPr>
                <w:sz w:val="28"/>
              </w:rPr>
            </w:pPr>
            <w:r w:rsidRPr="00EA17F0">
              <w:rPr>
                <w:sz w:val="28"/>
              </w:rPr>
              <w:t xml:space="preserve">BMP: </w:t>
            </w:r>
            <w:r w:rsidR="00DE6FE2">
              <w:rPr>
                <w:sz w:val="28"/>
              </w:rPr>
              <w:t xml:space="preserve">City-Owned Stormwater </w:t>
            </w:r>
            <w:r w:rsidR="000C7C64" w:rsidRPr="00EA17F0">
              <w:rPr>
                <w:sz w:val="28"/>
              </w:rPr>
              <w:t>Pond Assessment</w:t>
            </w:r>
          </w:p>
        </w:tc>
      </w:tr>
      <w:tr w:rsidR="00D10DC0" w14:paraId="672998C5" w14:textId="77777777" w:rsidTr="002E7A6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332" w:type="dxa"/>
            <w:gridSpan w:val="3"/>
          </w:tcPr>
          <w:p w14:paraId="46791CF2" w14:textId="4A616CDC" w:rsidR="00D10DC0" w:rsidRDefault="00D10DC0" w:rsidP="00EA17F0">
            <w:r>
              <w:t xml:space="preserve">Responsible Person: </w:t>
            </w:r>
            <w:r w:rsidR="002E7A62">
              <w:fldChar w:fldCharType="begin">
                <w:ffData>
                  <w:name w:val="Text18"/>
                  <w:enabled/>
                  <w:calcOnExit w:val="0"/>
                  <w:textInput/>
                </w:ffData>
              </w:fldChar>
            </w:r>
            <w:bookmarkStart w:id="5" w:name="Text18"/>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5"/>
          </w:p>
          <w:p w14:paraId="2F583D04" w14:textId="580C66A6" w:rsidR="00EA17F0" w:rsidRPr="003F3D21" w:rsidRDefault="00EA17F0" w:rsidP="002E7A62">
            <w:pPr>
              <w:rPr>
                <w:b w:val="0"/>
              </w:rPr>
            </w:pPr>
            <w:r>
              <w:t xml:space="preserve">Position Title: </w:t>
            </w:r>
            <w:r w:rsidR="002E7A62">
              <w:fldChar w:fldCharType="begin">
                <w:ffData>
                  <w:name w:val="Text19"/>
                  <w:enabled/>
                  <w:calcOnExit w:val="0"/>
                  <w:textInput/>
                </w:ffData>
              </w:fldChar>
            </w:r>
            <w:bookmarkStart w:id="6" w:name="Text19"/>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6"/>
          </w:p>
        </w:tc>
      </w:tr>
      <w:tr w:rsidR="00D10DC0" w14:paraId="53DB484F" w14:textId="77777777" w:rsidTr="002E7A62">
        <w:trPr>
          <w:trHeight w:val="2411"/>
        </w:trPr>
        <w:tc>
          <w:tcPr>
            <w:cnfStyle w:val="001000000000" w:firstRow="0" w:lastRow="0" w:firstColumn="1" w:lastColumn="0" w:oddVBand="0" w:evenVBand="0" w:oddHBand="0" w:evenHBand="0" w:firstRowFirstColumn="0" w:firstRowLastColumn="0" w:lastRowFirstColumn="0" w:lastRowLastColumn="0"/>
            <w:tcW w:w="9332" w:type="dxa"/>
            <w:gridSpan w:val="3"/>
          </w:tcPr>
          <w:p w14:paraId="41D6A0FF" w14:textId="77777777" w:rsidR="00D10DC0" w:rsidRPr="003F3D21" w:rsidRDefault="00D10DC0" w:rsidP="00061072">
            <w:pPr>
              <w:rPr>
                <w:b w:val="0"/>
              </w:rPr>
            </w:pPr>
            <w:r w:rsidRPr="003F3D21">
              <w:t>BMP Description:</w:t>
            </w:r>
          </w:p>
          <w:p w14:paraId="61EB31E6" w14:textId="77499D81" w:rsidR="004E5862" w:rsidRPr="00EA17F0" w:rsidRDefault="00A73D32" w:rsidP="00EA17F0">
            <w:pPr>
              <w:jc w:val="left"/>
              <w:rPr>
                <w:b w:val="0"/>
                <w:sz w:val="22"/>
                <w:szCs w:val="22"/>
              </w:rPr>
            </w:pPr>
            <w:r w:rsidRPr="00EA17F0">
              <w:rPr>
                <w:b w:val="0"/>
                <w:sz w:val="22"/>
                <w:szCs w:val="22"/>
              </w:rPr>
              <w:t xml:space="preserve">The City of </w:t>
            </w:r>
            <w:r w:rsidR="002E7A62">
              <w:rPr>
                <w:b w:val="0"/>
                <w:sz w:val="22"/>
                <w:szCs w:val="22"/>
              </w:rPr>
              <w:t>Fergus Falls</w:t>
            </w:r>
            <w:r w:rsidRPr="00EA17F0">
              <w:rPr>
                <w:b w:val="0"/>
                <w:sz w:val="22"/>
                <w:szCs w:val="22"/>
              </w:rPr>
              <w:t xml:space="preserve"> has developed procedures and a schedule to determine the TSS and TP treatment effectiveness of all City owned and/or operated ponds</w:t>
            </w:r>
            <w:r w:rsidR="004E5862" w:rsidRPr="00EA17F0">
              <w:rPr>
                <w:b w:val="0"/>
                <w:sz w:val="22"/>
                <w:szCs w:val="22"/>
              </w:rPr>
              <w:t xml:space="preserve"> </w:t>
            </w:r>
            <w:r w:rsidR="00DE6FE2">
              <w:rPr>
                <w:b w:val="0"/>
                <w:sz w:val="22"/>
                <w:szCs w:val="22"/>
              </w:rPr>
              <w:t xml:space="preserve">and outfalls </w:t>
            </w:r>
            <w:r w:rsidR="004E5862" w:rsidRPr="00EA17F0">
              <w:rPr>
                <w:b w:val="0"/>
                <w:sz w:val="22"/>
                <w:szCs w:val="22"/>
              </w:rPr>
              <w:t xml:space="preserve">constructed and used for the collection and treatment of stormwater. The schedule </w:t>
            </w:r>
            <w:r w:rsidR="00F6259A" w:rsidRPr="00EA17F0">
              <w:rPr>
                <w:b w:val="0"/>
                <w:sz w:val="22"/>
                <w:szCs w:val="22"/>
              </w:rPr>
              <w:t>is</w:t>
            </w:r>
            <w:r w:rsidR="004E5862" w:rsidRPr="00EA17F0">
              <w:rPr>
                <w:b w:val="0"/>
                <w:sz w:val="22"/>
                <w:szCs w:val="22"/>
              </w:rPr>
              <w:t xml:space="preserve"> based on measurable goals and priorities established by the City.</w:t>
            </w:r>
          </w:p>
          <w:p w14:paraId="16E6278A" w14:textId="77777777" w:rsidR="00807D85" w:rsidRPr="00EA17F0" w:rsidRDefault="00807D85" w:rsidP="00EA17F0">
            <w:pPr>
              <w:jc w:val="left"/>
              <w:rPr>
                <w:b w:val="0"/>
                <w:sz w:val="22"/>
                <w:szCs w:val="22"/>
                <w:u w:val="single"/>
              </w:rPr>
            </w:pPr>
          </w:p>
          <w:p w14:paraId="16878A97" w14:textId="77777777" w:rsidR="00807D85" w:rsidRPr="00EA17F0" w:rsidRDefault="00807D85" w:rsidP="00EA17F0">
            <w:pPr>
              <w:jc w:val="left"/>
              <w:rPr>
                <w:b w:val="0"/>
                <w:sz w:val="22"/>
                <w:szCs w:val="22"/>
                <w:u w:val="single"/>
              </w:rPr>
            </w:pPr>
            <w:r w:rsidRPr="00EA17F0">
              <w:rPr>
                <w:b w:val="0"/>
                <w:sz w:val="22"/>
                <w:szCs w:val="22"/>
                <w:u w:val="single"/>
              </w:rPr>
              <w:t>Assessment Procedure:</w:t>
            </w:r>
          </w:p>
          <w:p w14:paraId="68DC71D5" w14:textId="77777777" w:rsidR="00807D85" w:rsidRPr="00EA17F0" w:rsidRDefault="00807D85" w:rsidP="00EA17F0">
            <w:pPr>
              <w:jc w:val="left"/>
              <w:rPr>
                <w:b w:val="0"/>
                <w:sz w:val="22"/>
                <w:szCs w:val="22"/>
              </w:rPr>
            </w:pPr>
            <w:r w:rsidRPr="00EA17F0">
              <w:rPr>
                <w:b w:val="0"/>
                <w:sz w:val="22"/>
                <w:szCs w:val="22"/>
              </w:rPr>
              <w:t>The following steps may be taken to assess the city pond(s) for TSS and TP treatment effectiveness:</w:t>
            </w:r>
          </w:p>
          <w:p w14:paraId="6C07F44F" w14:textId="77777777" w:rsidR="00807D85" w:rsidRPr="00EA17F0" w:rsidRDefault="00807D85" w:rsidP="00EA17F0">
            <w:pPr>
              <w:numPr>
                <w:ilvl w:val="0"/>
                <w:numId w:val="38"/>
              </w:numPr>
              <w:ind w:left="759"/>
              <w:contextualSpacing/>
              <w:jc w:val="left"/>
              <w:rPr>
                <w:b w:val="0"/>
                <w:sz w:val="22"/>
                <w:szCs w:val="22"/>
              </w:rPr>
            </w:pPr>
            <w:r w:rsidRPr="00EA17F0">
              <w:rPr>
                <w:b w:val="0"/>
                <w:sz w:val="22"/>
                <w:szCs w:val="22"/>
              </w:rPr>
              <w:t>Conduct pond inspections in accordance with the MS4 permit requirements. Determine if further evaluation is necessary based on inspection findings.</w:t>
            </w:r>
          </w:p>
          <w:p w14:paraId="0834652D" w14:textId="77777777" w:rsidR="00807D85" w:rsidRPr="00EA17F0" w:rsidRDefault="00807D85" w:rsidP="00EA17F0">
            <w:pPr>
              <w:numPr>
                <w:ilvl w:val="0"/>
                <w:numId w:val="38"/>
              </w:numPr>
              <w:ind w:left="759"/>
              <w:contextualSpacing/>
              <w:jc w:val="left"/>
              <w:rPr>
                <w:b w:val="0"/>
                <w:sz w:val="22"/>
                <w:szCs w:val="22"/>
              </w:rPr>
            </w:pPr>
            <w:r w:rsidRPr="00EA17F0">
              <w:rPr>
                <w:b w:val="0"/>
                <w:sz w:val="22"/>
                <w:szCs w:val="22"/>
              </w:rPr>
              <w:t>Gather of Background information. This may include the following:</w:t>
            </w:r>
          </w:p>
          <w:p w14:paraId="5D1A272B" w14:textId="77777777" w:rsidR="00807D85" w:rsidRPr="00EA17F0" w:rsidRDefault="00807D85" w:rsidP="00EA17F0">
            <w:pPr>
              <w:numPr>
                <w:ilvl w:val="0"/>
                <w:numId w:val="39"/>
              </w:numPr>
              <w:contextualSpacing/>
              <w:jc w:val="left"/>
              <w:rPr>
                <w:b w:val="0"/>
                <w:sz w:val="22"/>
                <w:szCs w:val="22"/>
              </w:rPr>
            </w:pPr>
            <w:r w:rsidRPr="00EA17F0">
              <w:rPr>
                <w:b w:val="0"/>
                <w:sz w:val="22"/>
                <w:szCs w:val="22"/>
              </w:rPr>
              <w:t>Original design information, if available. (Record drawings, design calculations, etc.)</w:t>
            </w:r>
          </w:p>
          <w:p w14:paraId="4F5D82D3" w14:textId="77777777" w:rsidR="00807D85" w:rsidRPr="00EA17F0" w:rsidRDefault="00807D85" w:rsidP="00EA17F0">
            <w:pPr>
              <w:numPr>
                <w:ilvl w:val="0"/>
                <w:numId w:val="39"/>
              </w:numPr>
              <w:contextualSpacing/>
              <w:jc w:val="left"/>
              <w:rPr>
                <w:b w:val="0"/>
                <w:sz w:val="22"/>
                <w:szCs w:val="22"/>
              </w:rPr>
            </w:pPr>
            <w:r w:rsidRPr="00EA17F0">
              <w:rPr>
                <w:b w:val="0"/>
                <w:sz w:val="22"/>
                <w:szCs w:val="22"/>
              </w:rPr>
              <w:t>Determination of contributing drainage area.</w:t>
            </w:r>
          </w:p>
          <w:p w14:paraId="5170A933" w14:textId="77777777" w:rsidR="00807D85" w:rsidRPr="00EA17F0" w:rsidRDefault="00807D85" w:rsidP="00EA17F0">
            <w:pPr>
              <w:numPr>
                <w:ilvl w:val="0"/>
                <w:numId w:val="39"/>
              </w:numPr>
              <w:contextualSpacing/>
              <w:jc w:val="left"/>
              <w:rPr>
                <w:b w:val="0"/>
                <w:sz w:val="22"/>
                <w:szCs w:val="22"/>
              </w:rPr>
            </w:pPr>
            <w:r w:rsidRPr="00EA17F0">
              <w:rPr>
                <w:b w:val="0"/>
                <w:sz w:val="22"/>
                <w:szCs w:val="22"/>
              </w:rPr>
              <w:t>As-built survey information, if completed and available.</w:t>
            </w:r>
          </w:p>
          <w:p w14:paraId="6A17ED7B" w14:textId="77777777" w:rsidR="00807D85" w:rsidRPr="00EA17F0" w:rsidRDefault="00807D85" w:rsidP="00EA17F0">
            <w:pPr>
              <w:numPr>
                <w:ilvl w:val="0"/>
                <w:numId w:val="39"/>
              </w:numPr>
              <w:contextualSpacing/>
              <w:jc w:val="left"/>
              <w:rPr>
                <w:b w:val="0"/>
                <w:sz w:val="22"/>
                <w:szCs w:val="22"/>
              </w:rPr>
            </w:pPr>
            <w:r w:rsidRPr="00EA17F0">
              <w:rPr>
                <w:b w:val="0"/>
                <w:sz w:val="22"/>
                <w:szCs w:val="22"/>
              </w:rPr>
              <w:t>Other significant information available that pertains to the pond.</w:t>
            </w:r>
          </w:p>
          <w:p w14:paraId="32FE6D5D" w14:textId="77777777" w:rsidR="00807D85" w:rsidRPr="00EA17F0" w:rsidRDefault="00807D85" w:rsidP="00EA17F0">
            <w:pPr>
              <w:numPr>
                <w:ilvl w:val="0"/>
                <w:numId w:val="38"/>
              </w:numPr>
              <w:contextualSpacing/>
              <w:jc w:val="left"/>
              <w:rPr>
                <w:b w:val="0"/>
                <w:sz w:val="22"/>
                <w:szCs w:val="22"/>
              </w:rPr>
            </w:pPr>
            <w:r w:rsidRPr="00EA17F0">
              <w:rPr>
                <w:b w:val="0"/>
                <w:sz w:val="22"/>
                <w:szCs w:val="22"/>
              </w:rPr>
              <w:t>Desktop evaluation of treatment effectiveness.</w:t>
            </w:r>
          </w:p>
          <w:p w14:paraId="65B64EEB" w14:textId="77777777" w:rsidR="00807D85" w:rsidRPr="00EA17F0" w:rsidRDefault="00807D85" w:rsidP="00EA17F0">
            <w:pPr>
              <w:numPr>
                <w:ilvl w:val="0"/>
                <w:numId w:val="38"/>
              </w:numPr>
              <w:ind w:left="759"/>
              <w:contextualSpacing/>
              <w:jc w:val="left"/>
              <w:rPr>
                <w:b w:val="0"/>
                <w:sz w:val="22"/>
                <w:szCs w:val="22"/>
              </w:rPr>
            </w:pPr>
            <w:r w:rsidRPr="00EA17F0">
              <w:rPr>
                <w:b w:val="0"/>
                <w:sz w:val="22"/>
                <w:szCs w:val="22"/>
              </w:rPr>
              <w:t>Site investigation and/or survey of the existing pond conditions. This may include:</w:t>
            </w:r>
          </w:p>
          <w:p w14:paraId="1DFE67D0" w14:textId="77777777" w:rsidR="00807D85" w:rsidRPr="00EA17F0" w:rsidRDefault="00807D85" w:rsidP="00EA17F0">
            <w:pPr>
              <w:numPr>
                <w:ilvl w:val="0"/>
                <w:numId w:val="40"/>
              </w:numPr>
              <w:ind w:left="1389"/>
              <w:contextualSpacing/>
              <w:jc w:val="left"/>
              <w:rPr>
                <w:b w:val="0"/>
                <w:sz w:val="22"/>
                <w:szCs w:val="22"/>
              </w:rPr>
            </w:pPr>
            <w:r w:rsidRPr="00EA17F0">
              <w:rPr>
                <w:b w:val="0"/>
                <w:sz w:val="22"/>
                <w:szCs w:val="22"/>
              </w:rPr>
              <w:t>Determination of sediment levels in the pond</w:t>
            </w:r>
          </w:p>
          <w:p w14:paraId="43E15341" w14:textId="77777777" w:rsidR="00807D85" w:rsidRPr="00EA17F0" w:rsidRDefault="00807D85" w:rsidP="00EA17F0">
            <w:pPr>
              <w:numPr>
                <w:ilvl w:val="0"/>
                <w:numId w:val="40"/>
              </w:numPr>
              <w:ind w:left="1389"/>
              <w:contextualSpacing/>
              <w:jc w:val="left"/>
              <w:rPr>
                <w:b w:val="0"/>
                <w:sz w:val="22"/>
                <w:szCs w:val="22"/>
              </w:rPr>
            </w:pPr>
            <w:r w:rsidRPr="00EA17F0">
              <w:rPr>
                <w:b w:val="0"/>
                <w:sz w:val="22"/>
                <w:szCs w:val="22"/>
              </w:rPr>
              <w:t>Identification of outlet and inlet details (type, elevations, sizes, etc.)</w:t>
            </w:r>
          </w:p>
          <w:p w14:paraId="3643C366" w14:textId="77777777" w:rsidR="00807D85" w:rsidRPr="00EA17F0" w:rsidRDefault="00807D85" w:rsidP="00EA17F0">
            <w:pPr>
              <w:numPr>
                <w:ilvl w:val="0"/>
                <w:numId w:val="40"/>
              </w:numPr>
              <w:ind w:left="1389"/>
              <w:contextualSpacing/>
              <w:jc w:val="left"/>
              <w:rPr>
                <w:b w:val="0"/>
                <w:sz w:val="22"/>
                <w:szCs w:val="22"/>
              </w:rPr>
            </w:pPr>
            <w:r w:rsidRPr="00EA17F0">
              <w:rPr>
                <w:b w:val="0"/>
                <w:sz w:val="22"/>
                <w:szCs w:val="22"/>
              </w:rPr>
              <w:t>Other significant pond characteristics / details.</w:t>
            </w:r>
          </w:p>
          <w:p w14:paraId="60ABF146" w14:textId="77777777" w:rsidR="00807D85" w:rsidRPr="00EA17F0" w:rsidRDefault="00807D85" w:rsidP="00EA17F0">
            <w:pPr>
              <w:jc w:val="left"/>
              <w:rPr>
                <w:b w:val="0"/>
                <w:sz w:val="22"/>
                <w:szCs w:val="22"/>
                <w:u w:val="single"/>
              </w:rPr>
            </w:pPr>
          </w:p>
          <w:p w14:paraId="3F5406BC" w14:textId="77777777" w:rsidR="00807D85" w:rsidRPr="00EA17F0" w:rsidRDefault="00807D85" w:rsidP="00EA17F0">
            <w:pPr>
              <w:jc w:val="left"/>
              <w:rPr>
                <w:b w:val="0"/>
                <w:sz w:val="22"/>
                <w:szCs w:val="22"/>
                <w:u w:val="single"/>
              </w:rPr>
            </w:pPr>
            <w:r w:rsidRPr="00EA17F0">
              <w:rPr>
                <w:b w:val="0"/>
                <w:sz w:val="22"/>
                <w:szCs w:val="22"/>
                <w:u w:val="single"/>
              </w:rPr>
              <w:t>Schedule, Measurable Goals, and Priority:</w:t>
            </w:r>
          </w:p>
          <w:p w14:paraId="15934140" w14:textId="77777777" w:rsidR="000C4C45" w:rsidRPr="00EA17F0" w:rsidRDefault="000C4C45" w:rsidP="00EA17F0">
            <w:pPr>
              <w:numPr>
                <w:ilvl w:val="0"/>
                <w:numId w:val="37"/>
              </w:numPr>
              <w:spacing w:after="200" w:line="276" w:lineRule="auto"/>
              <w:contextualSpacing/>
              <w:jc w:val="left"/>
              <w:rPr>
                <w:b w:val="0"/>
                <w:sz w:val="22"/>
                <w:szCs w:val="22"/>
              </w:rPr>
            </w:pPr>
            <w:r w:rsidRPr="00EA17F0">
              <w:rPr>
                <w:b w:val="0"/>
                <w:sz w:val="22"/>
                <w:szCs w:val="22"/>
              </w:rPr>
              <w:t xml:space="preserve">The City will first conduct </w:t>
            </w:r>
            <w:r w:rsidR="0073513B">
              <w:rPr>
                <w:b w:val="0"/>
                <w:sz w:val="22"/>
                <w:szCs w:val="22"/>
              </w:rPr>
              <w:t>at least one inspection of all ponds and outfalls (excluding underground outfalls) at least once per permit term (5 years)</w:t>
            </w:r>
            <w:r w:rsidR="0073513B">
              <w:rPr>
                <w:rStyle w:val="FootnoteReference"/>
                <w:b w:val="0"/>
                <w:sz w:val="22"/>
                <w:szCs w:val="22"/>
              </w:rPr>
              <w:footnoteReference w:id="1"/>
            </w:r>
            <w:r w:rsidR="0073513B">
              <w:rPr>
                <w:b w:val="0"/>
                <w:sz w:val="22"/>
                <w:szCs w:val="22"/>
              </w:rPr>
              <w:t>.</w:t>
            </w:r>
          </w:p>
          <w:p w14:paraId="4D3AFDC1" w14:textId="77777777" w:rsidR="00807D85" w:rsidRPr="00EA17F0" w:rsidRDefault="00807D85" w:rsidP="00EA17F0">
            <w:pPr>
              <w:numPr>
                <w:ilvl w:val="0"/>
                <w:numId w:val="37"/>
              </w:numPr>
              <w:spacing w:after="200" w:line="276" w:lineRule="auto"/>
              <w:contextualSpacing/>
              <w:jc w:val="left"/>
              <w:rPr>
                <w:b w:val="0"/>
                <w:sz w:val="22"/>
                <w:szCs w:val="22"/>
              </w:rPr>
            </w:pPr>
            <w:r w:rsidRPr="00EA17F0">
              <w:rPr>
                <w:b w:val="0"/>
                <w:sz w:val="22"/>
                <w:szCs w:val="22"/>
              </w:rPr>
              <w:t>The City may consider a desktop evaluation of ponds to help prioritize which ponds need further assessment.</w:t>
            </w:r>
          </w:p>
          <w:p w14:paraId="6B25B638" w14:textId="77777777" w:rsidR="00807D85" w:rsidRPr="00EA17F0" w:rsidRDefault="00807D85" w:rsidP="00EA17F0">
            <w:pPr>
              <w:numPr>
                <w:ilvl w:val="0"/>
                <w:numId w:val="37"/>
              </w:numPr>
              <w:spacing w:after="200" w:line="276" w:lineRule="auto"/>
              <w:contextualSpacing/>
              <w:jc w:val="left"/>
              <w:rPr>
                <w:b w:val="0"/>
                <w:sz w:val="22"/>
                <w:szCs w:val="22"/>
              </w:rPr>
            </w:pPr>
            <w:r w:rsidRPr="00EA17F0">
              <w:rPr>
                <w:b w:val="0"/>
                <w:sz w:val="22"/>
                <w:szCs w:val="22"/>
              </w:rPr>
              <w:t xml:space="preserve">The City has set a goal of </w:t>
            </w:r>
            <w:r w:rsidR="000C4C45" w:rsidRPr="00EA17F0">
              <w:rPr>
                <w:b w:val="0"/>
                <w:sz w:val="22"/>
                <w:szCs w:val="22"/>
              </w:rPr>
              <w:t>inspecting all ponds on a five year schedule, t</w:t>
            </w:r>
            <w:r w:rsidRPr="00EA17F0">
              <w:rPr>
                <w:b w:val="0"/>
                <w:sz w:val="22"/>
                <w:szCs w:val="22"/>
              </w:rPr>
              <w:t>he City may adjust this frequency based on available budget, staff, and/or other factors that may affect the process.</w:t>
            </w:r>
          </w:p>
          <w:p w14:paraId="20CC6BC5" w14:textId="77777777" w:rsidR="000C4C45" w:rsidRPr="00EA17F0" w:rsidRDefault="00807D85" w:rsidP="00EA17F0">
            <w:pPr>
              <w:numPr>
                <w:ilvl w:val="0"/>
                <w:numId w:val="37"/>
              </w:numPr>
              <w:contextualSpacing/>
              <w:jc w:val="left"/>
              <w:rPr>
                <w:b w:val="0"/>
                <w:sz w:val="22"/>
                <w:szCs w:val="22"/>
              </w:rPr>
            </w:pPr>
            <w:r w:rsidRPr="00EA17F0">
              <w:rPr>
                <w:b w:val="0"/>
                <w:sz w:val="22"/>
                <w:szCs w:val="22"/>
              </w:rPr>
              <w:t>To help prioritize pond assessments the City will consider the following factors:</w:t>
            </w:r>
          </w:p>
          <w:p w14:paraId="5D4F2DEB" w14:textId="77777777" w:rsidR="004E5862" w:rsidRDefault="00807D85" w:rsidP="00EA17F0">
            <w:pPr>
              <w:ind w:left="720"/>
              <w:contextualSpacing/>
              <w:jc w:val="left"/>
              <w:rPr>
                <w:sz w:val="22"/>
                <w:szCs w:val="22"/>
              </w:rPr>
            </w:pPr>
            <w:r w:rsidRPr="00EA17F0">
              <w:rPr>
                <w:b w:val="0"/>
                <w:sz w:val="22"/>
                <w:szCs w:val="22"/>
              </w:rPr>
              <w:t>Age of pond, contributing drainage area (size, land use, upland treatment, etc.), inspections notes, type and location of receiving water, sensitivity of receiving wate</w:t>
            </w:r>
            <w:r w:rsidRPr="000C4C45">
              <w:rPr>
                <w:sz w:val="22"/>
                <w:szCs w:val="22"/>
              </w:rPr>
              <w:t>r</w:t>
            </w:r>
          </w:p>
          <w:p w14:paraId="41A189E8" w14:textId="77777777" w:rsidR="000E0FE6" w:rsidRDefault="000E0FE6" w:rsidP="000E0FE6">
            <w:pPr>
              <w:pStyle w:val="ListParagraph"/>
              <w:numPr>
                <w:ilvl w:val="0"/>
                <w:numId w:val="37"/>
              </w:numPr>
              <w:contextualSpacing/>
              <w:jc w:val="left"/>
              <w:rPr>
                <w:sz w:val="22"/>
                <w:szCs w:val="22"/>
              </w:rPr>
            </w:pPr>
            <w:r>
              <w:rPr>
                <w:b w:val="0"/>
                <w:sz w:val="22"/>
                <w:szCs w:val="22"/>
              </w:rPr>
              <w:t xml:space="preserve">Based on the inspection findings, the City must determine if repair, replacement or maintenance measures are necessary. Maintenance must be completed as soon as possible. If it is determined that necessary maintenance cannot be completed within </w:t>
            </w:r>
            <w:r>
              <w:rPr>
                <w:sz w:val="22"/>
                <w:szCs w:val="22"/>
              </w:rPr>
              <w:t>one year of discovery</w:t>
            </w:r>
            <w:r>
              <w:rPr>
                <w:b w:val="0"/>
                <w:sz w:val="22"/>
                <w:szCs w:val="22"/>
              </w:rPr>
              <w:t xml:space="preserve"> the City will determine a schedule for completing the maintenance.</w:t>
            </w:r>
            <w:r>
              <w:rPr>
                <w:sz w:val="22"/>
                <w:szCs w:val="22"/>
              </w:rPr>
              <w:t xml:space="preserve"> </w:t>
            </w:r>
          </w:p>
          <w:p w14:paraId="6D345495" w14:textId="77777777" w:rsidR="00610278" w:rsidRDefault="00610278" w:rsidP="00610278">
            <w:pPr>
              <w:contextualSpacing/>
              <w:jc w:val="left"/>
              <w:rPr>
                <w:b w:val="0"/>
                <w:sz w:val="22"/>
                <w:szCs w:val="22"/>
                <w:u w:val="single"/>
              </w:rPr>
            </w:pPr>
            <w:r w:rsidRPr="00610278">
              <w:rPr>
                <w:b w:val="0"/>
                <w:sz w:val="22"/>
                <w:szCs w:val="22"/>
                <w:u w:val="single"/>
              </w:rPr>
              <w:t>Documentation of Pond Maintenance</w:t>
            </w:r>
            <w:r>
              <w:rPr>
                <w:rStyle w:val="FootnoteReference"/>
                <w:b w:val="0"/>
                <w:sz w:val="22"/>
                <w:szCs w:val="22"/>
                <w:u w:val="single"/>
              </w:rPr>
              <w:footnoteReference w:id="2"/>
            </w:r>
          </w:p>
          <w:p w14:paraId="0B9DC707" w14:textId="77777777" w:rsidR="00610278" w:rsidRPr="00610278" w:rsidRDefault="00610278" w:rsidP="00610278">
            <w:pPr>
              <w:contextualSpacing/>
              <w:jc w:val="left"/>
              <w:rPr>
                <w:b w:val="0"/>
                <w:sz w:val="22"/>
                <w:szCs w:val="22"/>
              </w:rPr>
            </w:pPr>
            <w:r w:rsidRPr="00610278">
              <w:rPr>
                <w:b w:val="0"/>
                <w:sz w:val="22"/>
                <w:szCs w:val="22"/>
              </w:rPr>
              <w:t>If the City performs pond sediment excavation and removal activities the following will be documented:</w:t>
            </w:r>
          </w:p>
          <w:p w14:paraId="3EE9046D" w14:textId="77777777" w:rsidR="00610278" w:rsidRDefault="00610278" w:rsidP="00610278">
            <w:pPr>
              <w:pStyle w:val="ListParagraph"/>
              <w:numPr>
                <w:ilvl w:val="0"/>
                <w:numId w:val="46"/>
              </w:numPr>
              <w:contextualSpacing/>
              <w:jc w:val="left"/>
              <w:rPr>
                <w:b w:val="0"/>
                <w:sz w:val="22"/>
                <w:szCs w:val="22"/>
              </w:rPr>
            </w:pPr>
            <w:r>
              <w:rPr>
                <w:b w:val="0"/>
                <w:sz w:val="22"/>
                <w:szCs w:val="22"/>
              </w:rPr>
              <w:t>A</w:t>
            </w:r>
            <w:r w:rsidRPr="00610278">
              <w:rPr>
                <w:b w:val="0"/>
                <w:sz w:val="22"/>
                <w:szCs w:val="22"/>
              </w:rPr>
              <w:t xml:space="preserve"> unique ID number and geographic coordinates of each stormwater pond fro</w:t>
            </w:r>
            <w:r>
              <w:rPr>
                <w:b w:val="0"/>
                <w:sz w:val="22"/>
                <w:szCs w:val="22"/>
              </w:rPr>
              <w:t>m which sediment is removed</w:t>
            </w:r>
          </w:p>
          <w:p w14:paraId="0C5B9BDF" w14:textId="77777777" w:rsidR="00610278" w:rsidRDefault="00610278" w:rsidP="00610278">
            <w:pPr>
              <w:pStyle w:val="ListParagraph"/>
              <w:numPr>
                <w:ilvl w:val="0"/>
                <w:numId w:val="46"/>
              </w:numPr>
              <w:contextualSpacing/>
              <w:jc w:val="left"/>
              <w:rPr>
                <w:b w:val="0"/>
                <w:sz w:val="22"/>
                <w:szCs w:val="22"/>
              </w:rPr>
            </w:pPr>
            <w:r>
              <w:rPr>
                <w:b w:val="0"/>
                <w:sz w:val="22"/>
                <w:szCs w:val="22"/>
              </w:rPr>
              <w:t>T</w:t>
            </w:r>
            <w:r w:rsidRPr="00610278">
              <w:rPr>
                <w:b w:val="0"/>
                <w:sz w:val="22"/>
                <w:szCs w:val="22"/>
              </w:rPr>
              <w:t xml:space="preserve">he volume (e.g., cubic yards) of sediment removed </w:t>
            </w:r>
            <w:r>
              <w:rPr>
                <w:b w:val="0"/>
                <w:sz w:val="22"/>
                <w:szCs w:val="22"/>
              </w:rPr>
              <w:t>from each stormwater pond</w:t>
            </w:r>
          </w:p>
          <w:p w14:paraId="31777E6C" w14:textId="77777777" w:rsidR="00610278" w:rsidRDefault="00610278" w:rsidP="00610278">
            <w:pPr>
              <w:pStyle w:val="ListParagraph"/>
              <w:numPr>
                <w:ilvl w:val="0"/>
                <w:numId w:val="46"/>
              </w:numPr>
              <w:contextualSpacing/>
              <w:jc w:val="left"/>
              <w:rPr>
                <w:b w:val="0"/>
                <w:sz w:val="22"/>
                <w:szCs w:val="22"/>
              </w:rPr>
            </w:pPr>
            <w:r>
              <w:rPr>
                <w:b w:val="0"/>
                <w:sz w:val="22"/>
                <w:szCs w:val="22"/>
              </w:rPr>
              <w:t>R</w:t>
            </w:r>
            <w:r w:rsidRPr="00610278">
              <w:rPr>
                <w:b w:val="0"/>
                <w:sz w:val="22"/>
                <w:szCs w:val="22"/>
              </w:rPr>
              <w:t>esults from any testing of sediment fro</w:t>
            </w:r>
            <w:r>
              <w:rPr>
                <w:b w:val="0"/>
                <w:sz w:val="22"/>
                <w:szCs w:val="22"/>
              </w:rPr>
              <w:t>m each removal activity</w:t>
            </w:r>
          </w:p>
          <w:p w14:paraId="5039C8DB" w14:textId="77777777" w:rsidR="00610278" w:rsidRPr="00610278" w:rsidRDefault="00610278" w:rsidP="00610278">
            <w:pPr>
              <w:pStyle w:val="ListParagraph"/>
              <w:numPr>
                <w:ilvl w:val="0"/>
                <w:numId w:val="46"/>
              </w:numPr>
              <w:contextualSpacing/>
              <w:jc w:val="left"/>
              <w:rPr>
                <w:b w:val="0"/>
                <w:sz w:val="22"/>
                <w:szCs w:val="22"/>
              </w:rPr>
            </w:pPr>
            <w:r>
              <w:rPr>
                <w:b w:val="0"/>
                <w:sz w:val="22"/>
                <w:szCs w:val="22"/>
              </w:rPr>
              <w:t>L</w:t>
            </w:r>
            <w:r w:rsidRPr="00610278">
              <w:rPr>
                <w:b w:val="0"/>
                <w:sz w:val="22"/>
                <w:szCs w:val="22"/>
              </w:rPr>
              <w:t>ocation(s) of final disposal of sediment from each stormwater pond.</w:t>
            </w:r>
          </w:p>
        </w:tc>
      </w:tr>
      <w:tr w:rsidR="00D10DC0" w14:paraId="10001E25"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7F7F7F" w:themeFill="text1" w:themeFillTint="80"/>
          </w:tcPr>
          <w:p w14:paraId="1E71D4DE" w14:textId="77777777" w:rsidR="00D10DC0" w:rsidRPr="003F3D21" w:rsidRDefault="00D10DC0" w:rsidP="00061072">
            <w:pPr>
              <w:jc w:val="center"/>
              <w:rPr>
                <w:b w:val="0"/>
              </w:rPr>
            </w:pPr>
            <w:r w:rsidRPr="002E7A62">
              <w:rPr>
                <w:color w:val="FFFFFF" w:themeColor="background1"/>
              </w:rPr>
              <w:t>BMP Activity Log</w:t>
            </w:r>
          </w:p>
        </w:tc>
      </w:tr>
      <w:tr w:rsidR="00D10DC0" w14:paraId="0402D639" w14:textId="77777777" w:rsidTr="002E7A62">
        <w:tc>
          <w:tcPr>
            <w:cnfStyle w:val="001000000000" w:firstRow="0" w:lastRow="0" w:firstColumn="1" w:lastColumn="0" w:oddVBand="0" w:evenVBand="0" w:oddHBand="0" w:evenHBand="0" w:firstRowFirstColumn="0" w:firstRowLastColumn="0" w:lastRowFirstColumn="0" w:lastRowLastColumn="0"/>
            <w:tcW w:w="1440" w:type="dxa"/>
          </w:tcPr>
          <w:p w14:paraId="6F912E95" w14:textId="77777777" w:rsidR="00D10DC0" w:rsidRPr="004A4A3B" w:rsidRDefault="00D10DC0" w:rsidP="00061072">
            <w:pPr>
              <w:rPr>
                <w:b w:val="0"/>
              </w:rPr>
            </w:pPr>
            <w:r w:rsidRPr="004A4A3B">
              <w:t>Date</w:t>
            </w:r>
          </w:p>
        </w:tc>
        <w:tc>
          <w:tcPr>
            <w:tcW w:w="4910" w:type="dxa"/>
          </w:tcPr>
          <w:p w14:paraId="2FB4EC5C" w14:textId="77777777" w:rsidR="00D10DC0" w:rsidRPr="004A4A3B" w:rsidRDefault="00D10DC0" w:rsidP="00061072">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p>
        </w:tc>
        <w:tc>
          <w:tcPr>
            <w:tcW w:w="2982" w:type="dxa"/>
          </w:tcPr>
          <w:p w14:paraId="4ADC645B" w14:textId="77777777" w:rsidR="00D10DC0" w:rsidRPr="004A4A3B" w:rsidRDefault="00807D85" w:rsidP="00061072">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D10DC0" w14:paraId="7F091FBE"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BE0F00B" w14:textId="77777777" w:rsidR="00D10DC0" w:rsidRDefault="00D10DC0" w:rsidP="00061072"/>
        </w:tc>
        <w:tc>
          <w:tcPr>
            <w:tcW w:w="4910" w:type="dxa"/>
          </w:tcPr>
          <w:p w14:paraId="7F65BDB1" w14:textId="77777777" w:rsidR="00D10DC0" w:rsidRDefault="00D10DC0" w:rsidP="00061072">
            <w:pPr>
              <w:cnfStyle w:val="000000100000" w:firstRow="0" w:lastRow="0" w:firstColumn="0" w:lastColumn="0" w:oddVBand="0" w:evenVBand="0" w:oddHBand="1" w:evenHBand="0" w:firstRowFirstColumn="0" w:firstRowLastColumn="0" w:lastRowFirstColumn="0" w:lastRowLastColumn="0"/>
            </w:pPr>
          </w:p>
        </w:tc>
        <w:tc>
          <w:tcPr>
            <w:tcW w:w="2982" w:type="dxa"/>
          </w:tcPr>
          <w:p w14:paraId="7D2B3E7C" w14:textId="77777777" w:rsidR="00D10DC0" w:rsidRDefault="00D10DC0" w:rsidP="00061072">
            <w:pPr>
              <w:cnfStyle w:val="000000100000" w:firstRow="0" w:lastRow="0" w:firstColumn="0" w:lastColumn="0" w:oddVBand="0" w:evenVBand="0" w:oddHBand="1" w:evenHBand="0" w:firstRowFirstColumn="0" w:firstRowLastColumn="0" w:lastRowFirstColumn="0" w:lastRowLastColumn="0"/>
            </w:pPr>
          </w:p>
        </w:tc>
      </w:tr>
      <w:tr w:rsidR="002E7A62" w14:paraId="33280A36" w14:textId="77777777" w:rsidTr="002E7A62">
        <w:tc>
          <w:tcPr>
            <w:cnfStyle w:val="001000000000" w:firstRow="0" w:lastRow="0" w:firstColumn="1" w:lastColumn="0" w:oddVBand="0" w:evenVBand="0" w:oddHBand="0" w:evenHBand="0" w:firstRowFirstColumn="0" w:firstRowLastColumn="0" w:lastRowFirstColumn="0" w:lastRowLastColumn="0"/>
            <w:tcW w:w="1440" w:type="dxa"/>
          </w:tcPr>
          <w:p w14:paraId="78CEF7C3" w14:textId="77777777" w:rsidR="002E7A62" w:rsidRDefault="002E7A62" w:rsidP="00061072"/>
        </w:tc>
        <w:tc>
          <w:tcPr>
            <w:tcW w:w="4910" w:type="dxa"/>
          </w:tcPr>
          <w:p w14:paraId="3703DA1E" w14:textId="77777777" w:rsidR="002E7A62" w:rsidRDefault="002E7A62" w:rsidP="00061072">
            <w:pPr>
              <w:cnfStyle w:val="000000000000" w:firstRow="0" w:lastRow="0" w:firstColumn="0" w:lastColumn="0" w:oddVBand="0" w:evenVBand="0" w:oddHBand="0" w:evenHBand="0" w:firstRowFirstColumn="0" w:firstRowLastColumn="0" w:lastRowFirstColumn="0" w:lastRowLastColumn="0"/>
            </w:pPr>
          </w:p>
        </w:tc>
        <w:tc>
          <w:tcPr>
            <w:tcW w:w="2982" w:type="dxa"/>
          </w:tcPr>
          <w:p w14:paraId="29D3887E" w14:textId="77777777" w:rsidR="002E7A62" w:rsidRDefault="002E7A62" w:rsidP="00061072">
            <w:pPr>
              <w:cnfStyle w:val="000000000000" w:firstRow="0" w:lastRow="0" w:firstColumn="0" w:lastColumn="0" w:oddVBand="0" w:evenVBand="0" w:oddHBand="0" w:evenHBand="0" w:firstRowFirstColumn="0" w:firstRowLastColumn="0" w:lastRowFirstColumn="0" w:lastRowLastColumn="0"/>
            </w:pPr>
          </w:p>
        </w:tc>
      </w:tr>
      <w:tr w:rsidR="002E7A62" w14:paraId="4C926A68"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DA9CFF5" w14:textId="77777777" w:rsidR="002E7A62" w:rsidRDefault="002E7A62" w:rsidP="00061072"/>
        </w:tc>
        <w:tc>
          <w:tcPr>
            <w:tcW w:w="4910" w:type="dxa"/>
          </w:tcPr>
          <w:p w14:paraId="769BF73E" w14:textId="77777777" w:rsidR="002E7A62" w:rsidRDefault="002E7A62" w:rsidP="00061072">
            <w:pPr>
              <w:cnfStyle w:val="000000100000" w:firstRow="0" w:lastRow="0" w:firstColumn="0" w:lastColumn="0" w:oddVBand="0" w:evenVBand="0" w:oddHBand="1" w:evenHBand="0" w:firstRowFirstColumn="0" w:firstRowLastColumn="0" w:lastRowFirstColumn="0" w:lastRowLastColumn="0"/>
            </w:pPr>
          </w:p>
        </w:tc>
        <w:tc>
          <w:tcPr>
            <w:tcW w:w="2982" w:type="dxa"/>
          </w:tcPr>
          <w:p w14:paraId="5868EE7F" w14:textId="77777777" w:rsidR="002E7A62" w:rsidRDefault="002E7A62" w:rsidP="00061072">
            <w:pPr>
              <w:cnfStyle w:val="000000100000" w:firstRow="0" w:lastRow="0" w:firstColumn="0" w:lastColumn="0" w:oddVBand="0" w:evenVBand="0" w:oddHBand="1" w:evenHBand="0" w:firstRowFirstColumn="0" w:firstRowLastColumn="0" w:lastRowFirstColumn="0" w:lastRowLastColumn="0"/>
            </w:pPr>
          </w:p>
        </w:tc>
      </w:tr>
      <w:tr w:rsidR="002E7A62" w14:paraId="67BC3F2F" w14:textId="77777777" w:rsidTr="002E7A62">
        <w:tc>
          <w:tcPr>
            <w:cnfStyle w:val="001000000000" w:firstRow="0" w:lastRow="0" w:firstColumn="1" w:lastColumn="0" w:oddVBand="0" w:evenVBand="0" w:oddHBand="0" w:evenHBand="0" w:firstRowFirstColumn="0" w:firstRowLastColumn="0" w:lastRowFirstColumn="0" w:lastRowLastColumn="0"/>
            <w:tcW w:w="1440" w:type="dxa"/>
          </w:tcPr>
          <w:p w14:paraId="1F6E700C" w14:textId="77777777" w:rsidR="002E7A62" w:rsidRDefault="002E7A62" w:rsidP="00061072"/>
        </w:tc>
        <w:tc>
          <w:tcPr>
            <w:tcW w:w="4910" w:type="dxa"/>
          </w:tcPr>
          <w:p w14:paraId="6ACD4D34" w14:textId="77777777" w:rsidR="002E7A62" w:rsidRDefault="002E7A62" w:rsidP="00061072">
            <w:pPr>
              <w:cnfStyle w:val="000000000000" w:firstRow="0" w:lastRow="0" w:firstColumn="0" w:lastColumn="0" w:oddVBand="0" w:evenVBand="0" w:oddHBand="0" w:evenHBand="0" w:firstRowFirstColumn="0" w:firstRowLastColumn="0" w:lastRowFirstColumn="0" w:lastRowLastColumn="0"/>
            </w:pPr>
          </w:p>
        </w:tc>
        <w:tc>
          <w:tcPr>
            <w:tcW w:w="2982" w:type="dxa"/>
          </w:tcPr>
          <w:p w14:paraId="6117C3B7" w14:textId="77777777" w:rsidR="002E7A62" w:rsidRDefault="002E7A62" w:rsidP="00061072">
            <w:pPr>
              <w:cnfStyle w:val="000000000000" w:firstRow="0" w:lastRow="0" w:firstColumn="0" w:lastColumn="0" w:oddVBand="0" w:evenVBand="0" w:oddHBand="0" w:evenHBand="0" w:firstRowFirstColumn="0" w:firstRowLastColumn="0" w:lastRowFirstColumn="0" w:lastRowLastColumn="0"/>
            </w:pPr>
          </w:p>
        </w:tc>
      </w:tr>
      <w:tr w:rsidR="002E7A62" w14:paraId="623976D7"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5A5CB00C" w14:textId="77777777" w:rsidR="002E7A62" w:rsidRDefault="002E7A62" w:rsidP="00061072"/>
        </w:tc>
        <w:tc>
          <w:tcPr>
            <w:tcW w:w="4910" w:type="dxa"/>
          </w:tcPr>
          <w:p w14:paraId="30DA9C6B" w14:textId="77777777" w:rsidR="002E7A62" w:rsidRDefault="002E7A62" w:rsidP="00061072">
            <w:pPr>
              <w:cnfStyle w:val="000000100000" w:firstRow="0" w:lastRow="0" w:firstColumn="0" w:lastColumn="0" w:oddVBand="0" w:evenVBand="0" w:oddHBand="1" w:evenHBand="0" w:firstRowFirstColumn="0" w:firstRowLastColumn="0" w:lastRowFirstColumn="0" w:lastRowLastColumn="0"/>
            </w:pPr>
          </w:p>
        </w:tc>
        <w:tc>
          <w:tcPr>
            <w:tcW w:w="2982" w:type="dxa"/>
          </w:tcPr>
          <w:p w14:paraId="4DAF8977" w14:textId="77777777" w:rsidR="002E7A62" w:rsidRDefault="002E7A62" w:rsidP="00061072">
            <w:pPr>
              <w:cnfStyle w:val="000000100000" w:firstRow="0" w:lastRow="0" w:firstColumn="0" w:lastColumn="0" w:oddVBand="0" w:evenVBand="0" w:oddHBand="1" w:evenHBand="0" w:firstRowFirstColumn="0" w:firstRowLastColumn="0" w:lastRowFirstColumn="0" w:lastRowLastColumn="0"/>
            </w:pPr>
          </w:p>
        </w:tc>
      </w:tr>
    </w:tbl>
    <w:p w14:paraId="1C13B03D" w14:textId="77777777" w:rsidR="00D10DC0" w:rsidRDefault="00D10DC0" w:rsidP="00D10DC0">
      <w:pPr>
        <w:sectPr w:rsidR="00D10DC0" w:rsidSect="00D8670A">
          <w:pgSz w:w="12240" w:h="15840"/>
          <w:pgMar w:top="1440" w:right="1440" w:bottom="1440" w:left="1440" w:header="720" w:footer="720" w:gutter="0"/>
          <w:cols w:space="720"/>
          <w:docGrid w:linePitch="360"/>
        </w:sectPr>
      </w:pPr>
    </w:p>
    <w:p w14:paraId="3A5CE383" w14:textId="77777777" w:rsidR="00D10DC0" w:rsidRDefault="00D10DC0" w:rsidP="00D10DC0">
      <w:pPr>
        <w:spacing w:after="0"/>
        <w:jc w:val="center"/>
      </w:pPr>
      <w:r>
        <w:rPr>
          <w:sz w:val="36"/>
          <w:szCs w:val="36"/>
        </w:rPr>
        <w:t>MCM 6: BMP SUMMARY SHEET</w:t>
      </w:r>
      <w:r>
        <w:tab/>
      </w:r>
    </w:p>
    <w:tbl>
      <w:tblPr>
        <w:tblStyle w:val="ListTable4"/>
        <w:tblW w:w="9352" w:type="dxa"/>
        <w:tblLook w:val="04A0" w:firstRow="1" w:lastRow="0" w:firstColumn="1" w:lastColumn="0" w:noHBand="0" w:noVBand="1"/>
      </w:tblPr>
      <w:tblGrid>
        <w:gridCol w:w="1975"/>
        <w:gridCol w:w="4320"/>
        <w:gridCol w:w="3057"/>
      </w:tblGrid>
      <w:tr w:rsidR="00D10DC0" w14:paraId="07FF822F" w14:textId="77777777" w:rsidTr="002E7A62">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9352" w:type="dxa"/>
            <w:gridSpan w:val="3"/>
          </w:tcPr>
          <w:p w14:paraId="1890D9C8" w14:textId="77777777" w:rsidR="00D10DC0" w:rsidRPr="00327425" w:rsidRDefault="00D10DC0" w:rsidP="00061072">
            <w:pPr>
              <w:rPr>
                <w:sz w:val="28"/>
              </w:rPr>
            </w:pPr>
            <w:r w:rsidRPr="00327425">
              <w:rPr>
                <w:sz w:val="28"/>
              </w:rPr>
              <w:t xml:space="preserve">BMP: </w:t>
            </w:r>
            <w:r w:rsidR="00327425">
              <w:rPr>
                <w:sz w:val="28"/>
              </w:rPr>
              <w:t xml:space="preserve">City-Owned Stormwater Infrastructure </w:t>
            </w:r>
            <w:r w:rsidR="00BB7CCE" w:rsidRPr="00327425">
              <w:rPr>
                <w:sz w:val="28"/>
              </w:rPr>
              <w:t>Inspections</w:t>
            </w:r>
          </w:p>
        </w:tc>
      </w:tr>
      <w:tr w:rsidR="00D10DC0" w14:paraId="503FB42D" w14:textId="77777777" w:rsidTr="002E7A62">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9352" w:type="dxa"/>
            <w:gridSpan w:val="3"/>
          </w:tcPr>
          <w:p w14:paraId="70320536" w14:textId="24B40472" w:rsidR="00D10DC0" w:rsidRDefault="00D10DC0" w:rsidP="00327425">
            <w:r>
              <w:t xml:space="preserve">Responsible Person: </w:t>
            </w:r>
            <w:r w:rsidR="002E7A62">
              <w:fldChar w:fldCharType="begin">
                <w:ffData>
                  <w:name w:val="Text20"/>
                  <w:enabled/>
                  <w:calcOnExit w:val="0"/>
                  <w:textInput/>
                </w:ffData>
              </w:fldChar>
            </w:r>
            <w:bookmarkStart w:id="7" w:name="Text20"/>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7"/>
          </w:p>
          <w:p w14:paraId="49FED50A" w14:textId="3C967CEE" w:rsidR="00327425" w:rsidRPr="00327425" w:rsidRDefault="00327425" w:rsidP="002E7A62">
            <w:r>
              <w:t xml:space="preserve">Position Title: </w:t>
            </w:r>
            <w:r w:rsidR="002E7A62">
              <w:fldChar w:fldCharType="begin">
                <w:ffData>
                  <w:name w:val="Text21"/>
                  <w:enabled/>
                  <w:calcOnExit w:val="0"/>
                  <w:textInput/>
                </w:ffData>
              </w:fldChar>
            </w:r>
            <w:bookmarkStart w:id="8" w:name="Text21"/>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8"/>
          </w:p>
        </w:tc>
      </w:tr>
      <w:tr w:rsidR="00D10DC0" w14:paraId="26289269" w14:textId="77777777" w:rsidTr="002E7A62">
        <w:trPr>
          <w:trHeight w:val="2905"/>
        </w:trPr>
        <w:tc>
          <w:tcPr>
            <w:cnfStyle w:val="001000000000" w:firstRow="0" w:lastRow="0" w:firstColumn="1" w:lastColumn="0" w:oddVBand="0" w:evenVBand="0" w:oddHBand="0" w:evenHBand="0" w:firstRowFirstColumn="0" w:firstRowLastColumn="0" w:lastRowFirstColumn="0" w:lastRowLastColumn="0"/>
            <w:tcW w:w="9352" w:type="dxa"/>
            <w:gridSpan w:val="3"/>
          </w:tcPr>
          <w:p w14:paraId="36F0107E" w14:textId="77777777" w:rsidR="00D10DC0" w:rsidRPr="003F3D21" w:rsidRDefault="00D10DC0" w:rsidP="00061072">
            <w:pPr>
              <w:rPr>
                <w:b w:val="0"/>
              </w:rPr>
            </w:pPr>
            <w:r w:rsidRPr="003F3D21">
              <w:t>BMP Description:</w:t>
            </w:r>
          </w:p>
          <w:p w14:paraId="32B58C10" w14:textId="5546C3C0" w:rsidR="006678F5" w:rsidRPr="00327425" w:rsidRDefault="00A95C36" w:rsidP="00327425">
            <w:pPr>
              <w:jc w:val="left"/>
              <w:rPr>
                <w:b w:val="0"/>
              </w:rPr>
            </w:pPr>
            <w:r w:rsidRPr="00327425">
              <w:rPr>
                <w:b w:val="0"/>
              </w:rPr>
              <w:t xml:space="preserve">The City of </w:t>
            </w:r>
            <w:r w:rsidR="002E7A62">
              <w:rPr>
                <w:b w:val="0"/>
              </w:rPr>
              <w:t>Fergus Falls</w:t>
            </w:r>
            <w:r w:rsidRPr="00327425">
              <w:rPr>
                <w:b w:val="0"/>
              </w:rPr>
              <w:t xml:space="preserve"> </w:t>
            </w:r>
            <w:r w:rsidR="006678F5" w:rsidRPr="00327425">
              <w:rPr>
                <w:b w:val="0"/>
              </w:rPr>
              <w:t>conducts inspections of their structural stormwater BMPs, outlets and stockpiles and material storage/handling areas</w:t>
            </w:r>
            <w:r w:rsidR="00327425">
              <w:rPr>
                <w:b w:val="0"/>
              </w:rPr>
              <w:t xml:space="preserve"> </w:t>
            </w:r>
            <w:r w:rsidR="006678F5" w:rsidRPr="00327425">
              <w:rPr>
                <w:b w:val="0"/>
              </w:rPr>
              <w:t>to verify structural integrity, proper function and maintenance needs. Inspections will be completed to meet required permit frequency as identified below:</w:t>
            </w:r>
          </w:p>
          <w:p w14:paraId="79CB16EE" w14:textId="77777777" w:rsidR="006678F5" w:rsidRPr="00327425" w:rsidRDefault="006678F5" w:rsidP="00327425">
            <w:pPr>
              <w:pStyle w:val="ListParagraph"/>
              <w:numPr>
                <w:ilvl w:val="0"/>
                <w:numId w:val="41"/>
              </w:numPr>
              <w:jc w:val="left"/>
              <w:rPr>
                <w:b w:val="0"/>
              </w:rPr>
            </w:pPr>
            <w:r w:rsidRPr="00327425">
              <w:rPr>
                <w:b w:val="0"/>
              </w:rPr>
              <w:t>Annual inspections of structural stormwater BMPs</w:t>
            </w:r>
            <w:r w:rsidR="00327425">
              <w:rPr>
                <w:b w:val="0"/>
              </w:rPr>
              <w:t>.</w:t>
            </w:r>
          </w:p>
          <w:p w14:paraId="7F3B8F7C" w14:textId="77777777" w:rsidR="006678F5" w:rsidRPr="00327425" w:rsidRDefault="006678F5" w:rsidP="00327425">
            <w:pPr>
              <w:pStyle w:val="ListParagraph"/>
              <w:numPr>
                <w:ilvl w:val="0"/>
                <w:numId w:val="41"/>
              </w:numPr>
              <w:jc w:val="left"/>
              <w:rPr>
                <w:b w:val="0"/>
              </w:rPr>
            </w:pPr>
            <w:r w:rsidRPr="00327425">
              <w:rPr>
                <w:b w:val="0"/>
              </w:rPr>
              <w:t xml:space="preserve">At least one inspection of all ponds and outfalls within permit cycle.   </w:t>
            </w:r>
          </w:p>
          <w:p w14:paraId="2AFC7EF6" w14:textId="77777777" w:rsidR="00DC6BAE" w:rsidRPr="00327425" w:rsidRDefault="006678F5" w:rsidP="00327425">
            <w:pPr>
              <w:pStyle w:val="ListParagraph"/>
              <w:numPr>
                <w:ilvl w:val="0"/>
                <w:numId w:val="41"/>
              </w:numPr>
              <w:jc w:val="left"/>
            </w:pPr>
            <w:r w:rsidRPr="00327425">
              <w:rPr>
                <w:b w:val="0"/>
              </w:rPr>
              <w:t>Quarterly inspections of stockpiles, and storage and material handling areas</w:t>
            </w:r>
          </w:p>
          <w:p w14:paraId="339F6109" w14:textId="77777777" w:rsidR="00327425" w:rsidRDefault="00327425" w:rsidP="00327425">
            <w:pPr>
              <w:jc w:val="left"/>
            </w:pPr>
          </w:p>
          <w:p w14:paraId="045A5C8E" w14:textId="77777777" w:rsidR="00327425" w:rsidRDefault="00327425" w:rsidP="00327425">
            <w:pPr>
              <w:jc w:val="left"/>
              <w:rPr>
                <w:b w:val="0"/>
              </w:rPr>
            </w:pPr>
            <w:r>
              <w:rPr>
                <w:b w:val="0"/>
              </w:rPr>
              <w:t xml:space="preserve">Based on inspection findings, the City will determine and document if repair, replacement or maintenance measures are necessary and complete as soon as possible. If maintenance cannot be completed within one year of discovery, the City will document a schedule for completing the maintenance. </w:t>
            </w:r>
          </w:p>
          <w:p w14:paraId="199D759A" w14:textId="77777777" w:rsidR="00327425" w:rsidRDefault="00327425" w:rsidP="00327425">
            <w:pPr>
              <w:jc w:val="left"/>
              <w:rPr>
                <w:b w:val="0"/>
              </w:rPr>
            </w:pPr>
          </w:p>
          <w:p w14:paraId="48B54965" w14:textId="77777777" w:rsidR="00327425" w:rsidRDefault="00327425" w:rsidP="00327425">
            <w:pPr>
              <w:jc w:val="left"/>
              <w:rPr>
                <w:b w:val="0"/>
              </w:rPr>
            </w:pPr>
            <w:r>
              <w:rPr>
                <w:b w:val="0"/>
              </w:rPr>
              <w:t>Frequency of inspections may be modified depending on:</w:t>
            </w:r>
          </w:p>
          <w:p w14:paraId="6DCD8739" w14:textId="77777777" w:rsidR="00327425" w:rsidRDefault="00327425" w:rsidP="00327425">
            <w:pPr>
              <w:pStyle w:val="ListParagraph"/>
              <w:numPr>
                <w:ilvl w:val="0"/>
                <w:numId w:val="43"/>
              </w:numPr>
              <w:jc w:val="left"/>
              <w:rPr>
                <w:b w:val="0"/>
              </w:rPr>
            </w:pPr>
            <w:r>
              <w:rPr>
                <w:b w:val="0"/>
              </w:rPr>
              <w:t>C</w:t>
            </w:r>
            <w:r w:rsidRPr="00327425">
              <w:rPr>
                <w:b w:val="0"/>
              </w:rPr>
              <w:t>omplaints received or patterns of maintenance indicate a greate</w:t>
            </w:r>
            <w:r>
              <w:rPr>
                <w:b w:val="0"/>
              </w:rPr>
              <w:t>r frequency is necessary</w:t>
            </w:r>
          </w:p>
          <w:p w14:paraId="00C98641" w14:textId="77777777" w:rsidR="00327425" w:rsidRPr="00327425" w:rsidRDefault="00327425" w:rsidP="00327425">
            <w:pPr>
              <w:pStyle w:val="ListParagraph"/>
              <w:numPr>
                <w:ilvl w:val="0"/>
                <w:numId w:val="43"/>
              </w:numPr>
              <w:jc w:val="left"/>
              <w:rPr>
                <w:b w:val="0"/>
              </w:rPr>
            </w:pPr>
            <w:r>
              <w:rPr>
                <w:b w:val="0"/>
              </w:rPr>
              <w:t>M</w:t>
            </w:r>
            <w:r w:rsidRPr="00327425">
              <w:rPr>
                <w:b w:val="0"/>
              </w:rPr>
              <w:t xml:space="preserve">aintenance or sediment removal is not required after completion of the first two calendar year inspections; in which case the </w:t>
            </w:r>
            <w:r>
              <w:rPr>
                <w:b w:val="0"/>
              </w:rPr>
              <w:t>City</w:t>
            </w:r>
            <w:r w:rsidRPr="00327425">
              <w:rPr>
                <w:b w:val="0"/>
              </w:rPr>
              <w:t xml:space="preserve"> may reduce the frequency of inspections to once every two (2) calendar years.</w:t>
            </w:r>
          </w:p>
          <w:p w14:paraId="4E30187F" w14:textId="77777777" w:rsidR="00327425" w:rsidRPr="00327425" w:rsidRDefault="00327425" w:rsidP="00327425">
            <w:pPr>
              <w:jc w:val="left"/>
              <w:rPr>
                <w:b w:val="0"/>
              </w:rPr>
            </w:pPr>
          </w:p>
        </w:tc>
      </w:tr>
      <w:tr w:rsidR="00D10DC0" w14:paraId="08D9096C" w14:textId="77777777" w:rsidTr="002E7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352" w:type="dxa"/>
            <w:gridSpan w:val="3"/>
          </w:tcPr>
          <w:p w14:paraId="7D859604" w14:textId="77777777" w:rsidR="00D10DC0" w:rsidRPr="003F3D21" w:rsidRDefault="00D10DC0" w:rsidP="00061072">
            <w:pPr>
              <w:jc w:val="center"/>
              <w:rPr>
                <w:b w:val="0"/>
              </w:rPr>
            </w:pPr>
            <w:r>
              <w:t>BMP Activity Log</w:t>
            </w:r>
          </w:p>
        </w:tc>
      </w:tr>
      <w:tr w:rsidR="00D10DC0" w14:paraId="5301AEF2" w14:textId="77777777" w:rsidTr="002E7A62">
        <w:trPr>
          <w:trHeight w:val="355"/>
        </w:trPr>
        <w:tc>
          <w:tcPr>
            <w:cnfStyle w:val="001000000000" w:firstRow="0" w:lastRow="0" w:firstColumn="1" w:lastColumn="0" w:oddVBand="0" w:evenVBand="0" w:oddHBand="0" w:evenHBand="0" w:firstRowFirstColumn="0" w:firstRowLastColumn="0" w:lastRowFirstColumn="0" w:lastRowLastColumn="0"/>
            <w:tcW w:w="1975" w:type="dxa"/>
          </w:tcPr>
          <w:p w14:paraId="094B325B" w14:textId="77777777" w:rsidR="00D10DC0" w:rsidRPr="004A4A3B" w:rsidRDefault="00D10DC0" w:rsidP="00061072">
            <w:pPr>
              <w:rPr>
                <w:b w:val="0"/>
              </w:rPr>
            </w:pPr>
            <w:r w:rsidRPr="004A4A3B">
              <w:t>Date</w:t>
            </w:r>
          </w:p>
        </w:tc>
        <w:tc>
          <w:tcPr>
            <w:tcW w:w="4320" w:type="dxa"/>
          </w:tcPr>
          <w:p w14:paraId="24D7706D" w14:textId="77777777" w:rsidR="00D10DC0" w:rsidRPr="004A4A3B" w:rsidRDefault="00D10DC0" w:rsidP="00061072">
            <w:pPr>
              <w:cnfStyle w:val="000000000000" w:firstRow="0" w:lastRow="0" w:firstColumn="0" w:lastColumn="0" w:oddVBand="0" w:evenVBand="0" w:oddHBand="0" w:evenHBand="0" w:firstRowFirstColumn="0" w:firstRowLastColumn="0" w:lastRowFirstColumn="0" w:lastRowLastColumn="0"/>
              <w:rPr>
                <w:b/>
              </w:rPr>
            </w:pPr>
            <w:r w:rsidRPr="004A4A3B">
              <w:rPr>
                <w:b/>
              </w:rPr>
              <w:t>Description</w:t>
            </w:r>
          </w:p>
        </w:tc>
        <w:tc>
          <w:tcPr>
            <w:tcW w:w="3057" w:type="dxa"/>
          </w:tcPr>
          <w:p w14:paraId="7800D53E" w14:textId="77777777" w:rsidR="00D10DC0" w:rsidRPr="004A4A3B" w:rsidRDefault="006678F5" w:rsidP="00061072">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6678F5" w14:paraId="78A63BD0" w14:textId="77777777" w:rsidTr="002E7A62">
        <w:trPr>
          <w:cnfStyle w:val="000000100000" w:firstRow="0" w:lastRow="0" w:firstColumn="0" w:lastColumn="0" w:oddVBand="0" w:evenVBand="0" w:oddHBand="1" w:evenHBand="0" w:firstRowFirstColumn="0" w:firstRowLastColumn="0" w:lastRowFirstColumn="0" w:lastRowLastColumn="0"/>
          <w:trHeight w:val="1078"/>
        </w:trPr>
        <w:tc>
          <w:tcPr>
            <w:cnfStyle w:val="001000000000" w:firstRow="0" w:lastRow="0" w:firstColumn="1" w:lastColumn="0" w:oddVBand="0" w:evenVBand="0" w:oddHBand="0" w:evenHBand="0" w:firstRowFirstColumn="0" w:firstRowLastColumn="0" w:lastRowFirstColumn="0" w:lastRowLastColumn="0"/>
            <w:tcW w:w="1975" w:type="dxa"/>
          </w:tcPr>
          <w:p w14:paraId="02A16AD6" w14:textId="77777777" w:rsidR="006678F5" w:rsidRPr="00CB7CC3" w:rsidRDefault="006678F5" w:rsidP="006678F5">
            <w:r>
              <w:t>Quarterly</w:t>
            </w:r>
          </w:p>
        </w:tc>
        <w:tc>
          <w:tcPr>
            <w:tcW w:w="4320" w:type="dxa"/>
          </w:tcPr>
          <w:p w14:paraId="058C3CF5" w14:textId="77777777" w:rsidR="006678F5" w:rsidRPr="00CB7CC3" w:rsidRDefault="006678F5" w:rsidP="006678F5">
            <w:pPr>
              <w:cnfStyle w:val="000000100000" w:firstRow="0" w:lastRow="0" w:firstColumn="0" w:lastColumn="0" w:oddVBand="0" w:evenVBand="0" w:oddHBand="1" w:evenHBand="0" w:firstRowFirstColumn="0" w:firstRowLastColumn="0" w:lastRowFirstColumn="0" w:lastRowLastColumn="0"/>
            </w:pPr>
            <w:r>
              <w:t>Visual inspections of stockpiles, material storage &amp; handling areas during day-to-day activities.</w:t>
            </w:r>
          </w:p>
        </w:tc>
        <w:tc>
          <w:tcPr>
            <w:tcW w:w="3057" w:type="dxa"/>
          </w:tcPr>
          <w:p w14:paraId="700B32BC" w14:textId="77777777" w:rsidR="006678F5" w:rsidRDefault="006678F5" w:rsidP="006678F5">
            <w:pPr>
              <w:cnfStyle w:val="000000100000" w:firstRow="0" w:lastRow="0" w:firstColumn="0" w:lastColumn="0" w:oddVBand="0" w:evenVBand="0" w:oddHBand="1" w:evenHBand="0" w:firstRowFirstColumn="0" w:firstRowLastColumn="0" w:lastRowFirstColumn="0" w:lastRowLastColumn="0"/>
            </w:pPr>
          </w:p>
        </w:tc>
      </w:tr>
      <w:tr w:rsidR="006678F5" w14:paraId="04C4EEF0" w14:textId="77777777" w:rsidTr="002E7A62">
        <w:trPr>
          <w:trHeight w:val="355"/>
        </w:trPr>
        <w:tc>
          <w:tcPr>
            <w:cnfStyle w:val="001000000000" w:firstRow="0" w:lastRow="0" w:firstColumn="1" w:lastColumn="0" w:oddVBand="0" w:evenVBand="0" w:oddHBand="0" w:evenHBand="0" w:firstRowFirstColumn="0" w:firstRowLastColumn="0" w:lastRowFirstColumn="0" w:lastRowLastColumn="0"/>
            <w:tcW w:w="1975" w:type="dxa"/>
          </w:tcPr>
          <w:p w14:paraId="1C519047" w14:textId="77777777" w:rsidR="006678F5" w:rsidRDefault="006678F5" w:rsidP="006678F5">
            <w:r>
              <w:t>Annually</w:t>
            </w:r>
          </w:p>
        </w:tc>
        <w:tc>
          <w:tcPr>
            <w:tcW w:w="4320" w:type="dxa"/>
          </w:tcPr>
          <w:p w14:paraId="0018B50F" w14:textId="77777777" w:rsidR="006678F5" w:rsidRDefault="006678F5" w:rsidP="006678F5">
            <w:pPr>
              <w:cnfStyle w:val="000000000000" w:firstRow="0" w:lastRow="0" w:firstColumn="0" w:lastColumn="0" w:oddVBand="0" w:evenVBand="0" w:oddHBand="0" w:evenHBand="0" w:firstRowFirstColumn="0" w:firstRowLastColumn="0" w:lastRowFirstColumn="0" w:lastRowLastColumn="0"/>
            </w:pPr>
            <w:r>
              <w:t>Inspection of structural BMPs</w:t>
            </w:r>
          </w:p>
        </w:tc>
        <w:tc>
          <w:tcPr>
            <w:tcW w:w="3057" w:type="dxa"/>
          </w:tcPr>
          <w:p w14:paraId="4EE6BBF1" w14:textId="77777777" w:rsidR="006678F5" w:rsidRDefault="006678F5" w:rsidP="006678F5">
            <w:pPr>
              <w:cnfStyle w:val="000000000000" w:firstRow="0" w:lastRow="0" w:firstColumn="0" w:lastColumn="0" w:oddVBand="0" w:evenVBand="0" w:oddHBand="0" w:evenHBand="0" w:firstRowFirstColumn="0" w:firstRowLastColumn="0" w:lastRowFirstColumn="0" w:lastRowLastColumn="0"/>
            </w:pPr>
          </w:p>
        </w:tc>
      </w:tr>
      <w:tr w:rsidR="006678F5" w14:paraId="68278F4E" w14:textId="77777777" w:rsidTr="002E7A6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975" w:type="dxa"/>
          </w:tcPr>
          <w:p w14:paraId="120F1AE6" w14:textId="77777777" w:rsidR="006678F5" w:rsidRPr="00CB7CC3" w:rsidRDefault="00327425" w:rsidP="00327425">
            <w:pPr>
              <w:jc w:val="left"/>
            </w:pPr>
            <w:r>
              <w:t>At least once (5 years)</w:t>
            </w:r>
          </w:p>
        </w:tc>
        <w:tc>
          <w:tcPr>
            <w:tcW w:w="4320" w:type="dxa"/>
          </w:tcPr>
          <w:p w14:paraId="68879563" w14:textId="77777777" w:rsidR="006678F5" w:rsidRPr="00CB7CC3" w:rsidRDefault="006678F5" w:rsidP="006678F5">
            <w:pPr>
              <w:cnfStyle w:val="000000100000" w:firstRow="0" w:lastRow="0" w:firstColumn="0" w:lastColumn="0" w:oddVBand="0" w:evenVBand="0" w:oddHBand="1" w:evenHBand="0" w:firstRowFirstColumn="0" w:firstRowLastColumn="0" w:lastRowFirstColumn="0" w:lastRowLastColumn="0"/>
            </w:pPr>
            <w:r>
              <w:t>Inspection of ponds &amp; outlets</w:t>
            </w:r>
          </w:p>
        </w:tc>
        <w:tc>
          <w:tcPr>
            <w:tcW w:w="3057" w:type="dxa"/>
          </w:tcPr>
          <w:p w14:paraId="347ADAC5" w14:textId="77777777" w:rsidR="006678F5" w:rsidRDefault="006678F5" w:rsidP="006678F5">
            <w:pPr>
              <w:cnfStyle w:val="000000100000" w:firstRow="0" w:lastRow="0" w:firstColumn="0" w:lastColumn="0" w:oddVBand="0" w:evenVBand="0" w:oddHBand="1" w:evenHBand="0" w:firstRowFirstColumn="0" w:firstRowLastColumn="0" w:lastRowFirstColumn="0" w:lastRowLastColumn="0"/>
            </w:pPr>
          </w:p>
        </w:tc>
      </w:tr>
    </w:tbl>
    <w:p w14:paraId="50B19813" w14:textId="77777777" w:rsidR="00D10DC0" w:rsidRDefault="00D10DC0" w:rsidP="00D10DC0">
      <w:pPr>
        <w:sectPr w:rsidR="00D10DC0" w:rsidSect="00D8670A">
          <w:pgSz w:w="12240" w:h="15840"/>
          <w:pgMar w:top="1440" w:right="1440" w:bottom="1440" w:left="1440" w:header="720" w:footer="720" w:gutter="0"/>
          <w:cols w:space="720"/>
          <w:docGrid w:linePitch="360"/>
        </w:sectPr>
      </w:pPr>
    </w:p>
    <w:p w14:paraId="4823EA97" w14:textId="77777777" w:rsidR="00A641E8" w:rsidRDefault="00A641E8" w:rsidP="00A641E8">
      <w:pPr>
        <w:spacing w:after="0"/>
        <w:jc w:val="center"/>
      </w:pPr>
      <w:r>
        <w:rPr>
          <w:sz w:val="36"/>
          <w:szCs w:val="36"/>
        </w:rPr>
        <w:t>MCM 6: BMP SUMMARY SHEET</w:t>
      </w:r>
      <w:r>
        <w:tab/>
      </w:r>
    </w:p>
    <w:tbl>
      <w:tblPr>
        <w:tblStyle w:val="ListTable4"/>
        <w:tblW w:w="9432" w:type="dxa"/>
        <w:tblLook w:val="04A0" w:firstRow="1" w:lastRow="0" w:firstColumn="1" w:lastColumn="0" w:noHBand="0" w:noVBand="1"/>
      </w:tblPr>
      <w:tblGrid>
        <w:gridCol w:w="1455"/>
        <w:gridCol w:w="4962"/>
        <w:gridCol w:w="3015"/>
      </w:tblGrid>
      <w:tr w:rsidR="00A641E8" w14:paraId="7B8B4E45" w14:textId="77777777" w:rsidTr="002E7A62">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432" w:type="dxa"/>
            <w:gridSpan w:val="3"/>
          </w:tcPr>
          <w:p w14:paraId="24EB8CF5" w14:textId="77777777" w:rsidR="00A641E8" w:rsidRPr="007727AA" w:rsidRDefault="00A641E8" w:rsidP="00061072">
            <w:pPr>
              <w:rPr>
                <w:sz w:val="28"/>
              </w:rPr>
            </w:pPr>
            <w:r w:rsidRPr="007727AA">
              <w:rPr>
                <w:sz w:val="28"/>
              </w:rPr>
              <w:t>BMP: Employee Training</w:t>
            </w:r>
          </w:p>
        </w:tc>
      </w:tr>
      <w:tr w:rsidR="00A641E8" w14:paraId="415D08D5" w14:textId="77777777" w:rsidTr="002E7A62">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9432" w:type="dxa"/>
            <w:gridSpan w:val="3"/>
          </w:tcPr>
          <w:p w14:paraId="2A46A0E8" w14:textId="44DF7B36" w:rsidR="00A641E8" w:rsidRDefault="00A641E8" w:rsidP="007727AA">
            <w:r w:rsidRPr="00935EC4">
              <w:t xml:space="preserve">Responsible Person: </w:t>
            </w:r>
            <w:r w:rsidR="002E7A62">
              <w:fldChar w:fldCharType="begin">
                <w:ffData>
                  <w:name w:val="Text22"/>
                  <w:enabled/>
                  <w:calcOnExit w:val="0"/>
                  <w:textInput/>
                </w:ffData>
              </w:fldChar>
            </w:r>
            <w:bookmarkStart w:id="9" w:name="Text22"/>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9"/>
          </w:p>
          <w:p w14:paraId="7297B739" w14:textId="419DD945" w:rsidR="007727AA" w:rsidRPr="00935EC4" w:rsidRDefault="007727AA" w:rsidP="002E7A62">
            <w:pPr>
              <w:rPr>
                <w:b w:val="0"/>
              </w:rPr>
            </w:pPr>
            <w:r>
              <w:t xml:space="preserve">Position Title: </w:t>
            </w:r>
            <w:r w:rsidR="002E7A62">
              <w:fldChar w:fldCharType="begin">
                <w:ffData>
                  <w:name w:val="Text23"/>
                  <w:enabled/>
                  <w:calcOnExit w:val="0"/>
                  <w:textInput/>
                </w:ffData>
              </w:fldChar>
            </w:r>
            <w:bookmarkStart w:id="10" w:name="Text23"/>
            <w:r w:rsidR="002E7A62">
              <w:instrText xml:space="preserve"> FORMTEXT </w:instrText>
            </w:r>
            <w:r w:rsidR="002E7A62">
              <w:fldChar w:fldCharType="separate"/>
            </w:r>
            <w:r w:rsidR="002E7A62">
              <w:rPr>
                <w:noProof/>
              </w:rPr>
              <w:t> </w:t>
            </w:r>
            <w:r w:rsidR="002E7A62">
              <w:rPr>
                <w:noProof/>
              </w:rPr>
              <w:t> </w:t>
            </w:r>
            <w:r w:rsidR="002E7A62">
              <w:rPr>
                <w:noProof/>
              </w:rPr>
              <w:t> </w:t>
            </w:r>
            <w:r w:rsidR="002E7A62">
              <w:rPr>
                <w:noProof/>
              </w:rPr>
              <w:t> </w:t>
            </w:r>
            <w:r w:rsidR="002E7A62">
              <w:rPr>
                <w:noProof/>
              </w:rPr>
              <w:t> </w:t>
            </w:r>
            <w:r w:rsidR="002E7A62">
              <w:fldChar w:fldCharType="end"/>
            </w:r>
            <w:bookmarkEnd w:id="10"/>
          </w:p>
        </w:tc>
      </w:tr>
      <w:tr w:rsidR="00A641E8" w14:paraId="71D46CD6" w14:textId="77777777" w:rsidTr="002E7A62">
        <w:trPr>
          <w:trHeight w:val="2042"/>
        </w:trPr>
        <w:tc>
          <w:tcPr>
            <w:cnfStyle w:val="001000000000" w:firstRow="0" w:lastRow="0" w:firstColumn="1" w:lastColumn="0" w:oddVBand="0" w:evenVBand="0" w:oddHBand="0" w:evenHBand="0" w:firstRowFirstColumn="0" w:firstRowLastColumn="0" w:lastRowFirstColumn="0" w:lastRowLastColumn="0"/>
            <w:tcW w:w="9432" w:type="dxa"/>
            <w:gridSpan w:val="3"/>
          </w:tcPr>
          <w:p w14:paraId="2928A86D" w14:textId="77777777" w:rsidR="00A641E8" w:rsidRPr="00935EC4" w:rsidRDefault="00A641E8" w:rsidP="00061072">
            <w:pPr>
              <w:rPr>
                <w:b w:val="0"/>
              </w:rPr>
            </w:pPr>
            <w:r w:rsidRPr="00935EC4">
              <w:t>BMP Description:</w:t>
            </w:r>
          </w:p>
          <w:p w14:paraId="17D2174C" w14:textId="5659B0EA" w:rsidR="00F21C4F" w:rsidRPr="007727AA" w:rsidRDefault="00805ABF" w:rsidP="007727AA">
            <w:pPr>
              <w:jc w:val="left"/>
              <w:rPr>
                <w:b w:val="0"/>
              </w:rPr>
            </w:pPr>
            <w:r w:rsidRPr="007727AA">
              <w:rPr>
                <w:b w:val="0"/>
              </w:rPr>
              <w:t xml:space="preserve">The City of </w:t>
            </w:r>
            <w:r w:rsidR="002E7A62">
              <w:rPr>
                <w:b w:val="0"/>
              </w:rPr>
              <w:t>Fergus Falls</w:t>
            </w:r>
            <w:r w:rsidR="00A60B6F" w:rsidRPr="007727AA">
              <w:rPr>
                <w:b w:val="0"/>
              </w:rPr>
              <w:t xml:space="preserve"> has developed and implements a stormwater management training program </w:t>
            </w:r>
            <w:r w:rsidR="007727AA">
              <w:rPr>
                <w:b w:val="0"/>
              </w:rPr>
              <w:t>commensurate</w:t>
            </w:r>
            <w:r w:rsidR="00F21C4F">
              <w:rPr>
                <w:b w:val="0"/>
              </w:rPr>
              <w:t xml:space="preserve"> with employee's job-duties which in</w:t>
            </w:r>
            <w:r w:rsidR="00F21C4F" w:rsidRPr="00F21C4F">
              <w:rPr>
                <w:b w:val="0"/>
              </w:rPr>
              <w:t>clude</w:t>
            </w:r>
            <w:r w:rsidR="00F21C4F">
              <w:rPr>
                <w:b w:val="0"/>
              </w:rPr>
              <w:t>s</w:t>
            </w:r>
            <w:r w:rsidR="00F21C4F" w:rsidRPr="00F21C4F">
              <w:rPr>
                <w:b w:val="0"/>
              </w:rPr>
              <w:t xml:space="preserve"> a schedule that establishes initial training for individuals, including new and/or seasonal employees, and recurring training intervals to address changes in procedures, practices, techniques, or requirements.</w:t>
            </w:r>
          </w:p>
        </w:tc>
      </w:tr>
      <w:tr w:rsidR="00A641E8" w14:paraId="730569CC" w14:textId="77777777" w:rsidTr="002E7A6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432" w:type="dxa"/>
            <w:gridSpan w:val="3"/>
          </w:tcPr>
          <w:p w14:paraId="7D6050B7" w14:textId="77777777" w:rsidR="00A641E8" w:rsidRPr="007727AA" w:rsidRDefault="00A641E8" w:rsidP="007727AA">
            <w:pPr>
              <w:tabs>
                <w:tab w:val="left" w:pos="2310"/>
              </w:tabs>
              <w:jc w:val="center"/>
            </w:pPr>
            <w:r w:rsidRPr="007727AA">
              <w:t>BMP Activity Log</w:t>
            </w:r>
          </w:p>
        </w:tc>
      </w:tr>
      <w:tr w:rsidR="00A641E8" w14:paraId="7D983BAC" w14:textId="77777777" w:rsidTr="002E7A62">
        <w:trPr>
          <w:trHeight w:val="352"/>
        </w:trPr>
        <w:tc>
          <w:tcPr>
            <w:cnfStyle w:val="001000000000" w:firstRow="0" w:lastRow="0" w:firstColumn="1" w:lastColumn="0" w:oddVBand="0" w:evenVBand="0" w:oddHBand="0" w:evenHBand="0" w:firstRowFirstColumn="0" w:firstRowLastColumn="0" w:lastRowFirstColumn="0" w:lastRowLastColumn="0"/>
            <w:tcW w:w="1455" w:type="dxa"/>
          </w:tcPr>
          <w:p w14:paraId="31B8B7EA" w14:textId="77777777" w:rsidR="00A641E8" w:rsidRPr="007727AA" w:rsidRDefault="00A641E8" w:rsidP="007727AA">
            <w:pPr>
              <w:jc w:val="center"/>
            </w:pPr>
            <w:r w:rsidRPr="007727AA">
              <w:t>Date</w:t>
            </w:r>
          </w:p>
        </w:tc>
        <w:tc>
          <w:tcPr>
            <w:tcW w:w="4962" w:type="dxa"/>
          </w:tcPr>
          <w:p w14:paraId="167448C7" w14:textId="77777777" w:rsidR="00A641E8" w:rsidRPr="007727AA" w:rsidRDefault="00A641E8" w:rsidP="007727AA">
            <w:pPr>
              <w:jc w:val="center"/>
              <w:cnfStyle w:val="000000000000" w:firstRow="0" w:lastRow="0" w:firstColumn="0" w:lastColumn="0" w:oddVBand="0" w:evenVBand="0" w:oddHBand="0" w:evenHBand="0" w:firstRowFirstColumn="0" w:firstRowLastColumn="0" w:lastRowFirstColumn="0" w:lastRowLastColumn="0"/>
              <w:rPr>
                <w:b/>
              </w:rPr>
            </w:pPr>
            <w:r w:rsidRPr="007727AA">
              <w:rPr>
                <w:b/>
              </w:rPr>
              <w:t>Description</w:t>
            </w:r>
          </w:p>
        </w:tc>
        <w:tc>
          <w:tcPr>
            <w:tcW w:w="3015" w:type="dxa"/>
          </w:tcPr>
          <w:p w14:paraId="0618B9B0" w14:textId="77777777" w:rsidR="00A641E8" w:rsidRPr="007727AA" w:rsidRDefault="00A60B6F" w:rsidP="007727AA">
            <w:pPr>
              <w:jc w:val="center"/>
              <w:cnfStyle w:val="000000000000" w:firstRow="0" w:lastRow="0" w:firstColumn="0" w:lastColumn="0" w:oddVBand="0" w:evenVBand="0" w:oddHBand="0" w:evenHBand="0" w:firstRowFirstColumn="0" w:firstRowLastColumn="0" w:lastRowFirstColumn="0" w:lastRowLastColumn="0"/>
              <w:rPr>
                <w:b/>
              </w:rPr>
            </w:pPr>
            <w:r w:rsidRPr="007727AA">
              <w:rPr>
                <w:b/>
              </w:rPr>
              <w:t>Notes</w:t>
            </w:r>
          </w:p>
        </w:tc>
      </w:tr>
      <w:tr w:rsidR="007727AA" w14:paraId="3A3B0E82" w14:textId="77777777" w:rsidTr="002E7A62">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455" w:type="dxa"/>
          </w:tcPr>
          <w:p w14:paraId="5436322A" w14:textId="77777777" w:rsidR="007727AA" w:rsidRPr="007727AA" w:rsidRDefault="007727AA" w:rsidP="007727AA">
            <w:pPr>
              <w:jc w:val="left"/>
              <w:rPr>
                <w:b w:val="0"/>
              </w:rPr>
            </w:pPr>
          </w:p>
        </w:tc>
        <w:tc>
          <w:tcPr>
            <w:tcW w:w="4962" w:type="dxa"/>
          </w:tcPr>
          <w:p w14:paraId="3E2F58B0" w14:textId="77777777" w:rsidR="007727AA" w:rsidRPr="007727AA" w:rsidRDefault="007727AA" w:rsidP="007727AA">
            <w:pPr>
              <w:jc w:val="left"/>
              <w:cnfStyle w:val="000000100000" w:firstRow="0" w:lastRow="0" w:firstColumn="0" w:lastColumn="0" w:oddVBand="0" w:evenVBand="0" w:oddHBand="1" w:evenHBand="0" w:firstRowFirstColumn="0" w:firstRowLastColumn="0" w:lastRowFirstColumn="0" w:lastRowLastColumn="0"/>
            </w:pPr>
          </w:p>
        </w:tc>
        <w:tc>
          <w:tcPr>
            <w:tcW w:w="3015" w:type="dxa"/>
          </w:tcPr>
          <w:p w14:paraId="396A3333" w14:textId="77777777" w:rsidR="007727AA" w:rsidRPr="007727AA" w:rsidRDefault="007727AA" w:rsidP="007727AA">
            <w:pPr>
              <w:jc w:val="left"/>
              <w:cnfStyle w:val="000000100000" w:firstRow="0" w:lastRow="0" w:firstColumn="0" w:lastColumn="0" w:oddVBand="0" w:evenVBand="0" w:oddHBand="1" w:evenHBand="0" w:firstRowFirstColumn="0" w:firstRowLastColumn="0" w:lastRowFirstColumn="0" w:lastRowLastColumn="0"/>
            </w:pPr>
          </w:p>
        </w:tc>
      </w:tr>
      <w:tr w:rsidR="002E7A62" w14:paraId="7125A027" w14:textId="77777777" w:rsidTr="002E7A62">
        <w:trPr>
          <w:trHeight w:val="352"/>
        </w:trPr>
        <w:tc>
          <w:tcPr>
            <w:cnfStyle w:val="001000000000" w:firstRow="0" w:lastRow="0" w:firstColumn="1" w:lastColumn="0" w:oddVBand="0" w:evenVBand="0" w:oddHBand="0" w:evenHBand="0" w:firstRowFirstColumn="0" w:firstRowLastColumn="0" w:lastRowFirstColumn="0" w:lastRowLastColumn="0"/>
            <w:tcW w:w="1455" w:type="dxa"/>
          </w:tcPr>
          <w:p w14:paraId="569B500C" w14:textId="77777777" w:rsidR="002E7A62" w:rsidRPr="007727AA" w:rsidRDefault="002E7A62" w:rsidP="007727AA">
            <w:pPr>
              <w:jc w:val="left"/>
              <w:rPr>
                <w:b w:val="0"/>
              </w:rPr>
            </w:pPr>
          </w:p>
        </w:tc>
        <w:tc>
          <w:tcPr>
            <w:tcW w:w="4962" w:type="dxa"/>
          </w:tcPr>
          <w:p w14:paraId="1F5ABB85" w14:textId="77777777" w:rsidR="002E7A62" w:rsidRPr="007727AA" w:rsidRDefault="002E7A62" w:rsidP="007727AA">
            <w:pPr>
              <w:jc w:val="left"/>
              <w:cnfStyle w:val="000000000000" w:firstRow="0" w:lastRow="0" w:firstColumn="0" w:lastColumn="0" w:oddVBand="0" w:evenVBand="0" w:oddHBand="0" w:evenHBand="0" w:firstRowFirstColumn="0" w:firstRowLastColumn="0" w:lastRowFirstColumn="0" w:lastRowLastColumn="0"/>
            </w:pPr>
          </w:p>
        </w:tc>
        <w:tc>
          <w:tcPr>
            <w:tcW w:w="3015" w:type="dxa"/>
          </w:tcPr>
          <w:p w14:paraId="76D8AB04" w14:textId="77777777" w:rsidR="002E7A62" w:rsidRPr="007727AA" w:rsidRDefault="002E7A62" w:rsidP="007727AA">
            <w:pPr>
              <w:jc w:val="left"/>
              <w:cnfStyle w:val="000000000000" w:firstRow="0" w:lastRow="0" w:firstColumn="0" w:lastColumn="0" w:oddVBand="0" w:evenVBand="0" w:oddHBand="0" w:evenHBand="0" w:firstRowFirstColumn="0" w:firstRowLastColumn="0" w:lastRowFirstColumn="0" w:lastRowLastColumn="0"/>
            </w:pPr>
          </w:p>
        </w:tc>
      </w:tr>
      <w:tr w:rsidR="007727AA" w14:paraId="3D132575" w14:textId="77777777" w:rsidTr="002E7A62">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55" w:type="dxa"/>
          </w:tcPr>
          <w:p w14:paraId="06A8690C" w14:textId="77777777" w:rsidR="007727AA" w:rsidRPr="007727AA" w:rsidRDefault="007727AA" w:rsidP="007727AA">
            <w:pPr>
              <w:jc w:val="left"/>
              <w:rPr>
                <w:b w:val="0"/>
              </w:rPr>
            </w:pPr>
          </w:p>
        </w:tc>
        <w:tc>
          <w:tcPr>
            <w:tcW w:w="4962" w:type="dxa"/>
          </w:tcPr>
          <w:p w14:paraId="05D2A058" w14:textId="77777777" w:rsidR="007727AA" w:rsidRPr="007727AA" w:rsidRDefault="007727AA" w:rsidP="007727AA">
            <w:pPr>
              <w:jc w:val="left"/>
              <w:cnfStyle w:val="000000100000" w:firstRow="0" w:lastRow="0" w:firstColumn="0" w:lastColumn="0" w:oddVBand="0" w:evenVBand="0" w:oddHBand="1" w:evenHBand="0" w:firstRowFirstColumn="0" w:firstRowLastColumn="0" w:lastRowFirstColumn="0" w:lastRowLastColumn="0"/>
            </w:pPr>
          </w:p>
        </w:tc>
        <w:tc>
          <w:tcPr>
            <w:tcW w:w="3015" w:type="dxa"/>
          </w:tcPr>
          <w:p w14:paraId="7C5DFF2C" w14:textId="77777777" w:rsidR="007727AA" w:rsidRPr="007727AA" w:rsidRDefault="007727AA" w:rsidP="007727AA">
            <w:pPr>
              <w:jc w:val="left"/>
              <w:cnfStyle w:val="000000100000" w:firstRow="0" w:lastRow="0" w:firstColumn="0" w:lastColumn="0" w:oddVBand="0" w:evenVBand="0" w:oddHBand="1" w:evenHBand="0" w:firstRowFirstColumn="0" w:firstRowLastColumn="0" w:lastRowFirstColumn="0" w:lastRowLastColumn="0"/>
            </w:pPr>
          </w:p>
        </w:tc>
      </w:tr>
    </w:tbl>
    <w:p w14:paraId="2290D7B1" w14:textId="57E99F4C" w:rsidR="002E7A62" w:rsidRDefault="002E7A62" w:rsidP="00A641E8">
      <w:pPr>
        <w:spacing w:after="0"/>
        <w:jc w:val="center"/>
        <w:rPr>
          <w:sz w:val="36"/>
          <w:szCs w:val="36"/>
        </w:rPr>
      </w:pPr>
    </w:p>
    <w:p w14:paraId="389113A1" w14:textId="77777777" w:rsidR="002E7A62" w:rsidRDefault="002E7A62">
      <w:pPr>
        <w:rPr>
          <w:sz w:val="36"/>
          <w:szCs w:val="36"/>
        </w:rPr>
      </w:pPr>
      <w:r>
        <w:rPr>
          <w:sz w:val="36"/>
          <w:szCs w:val="36"/>
        </w:rPr>
        <w:br w:type="page"/>
      </w:r>
    </w:p>
    <w:tbl>
      <w:tblPr>
        <w:tblStyle w:val="ListTable6Colorful"/>
        <w:tblW w:w="0" w:type="auto"/>
        <w:tblInd w:w="5" w:type="dxa"/>
        <w:tblLook w:val="04A0" w:firstRow="1" w:lastRow="0" w:firstColumn="1" w:lastColumn="0" w:noHBand="0" w:noVBand="1"/>
      </w:tblPr>
      <w:tblGrid>
        <w:gridCol w:w="2349"/>
        <w:gridCol w:w="2243"/>
        <w:gridCol w:w="4757"/>
      </w:tblGrid>
      <w:tr w:rsidR="007727AA" w:rsidRPr="007727AA" w14:paraId="482E72A0" w14:textId="77777777" w:rsidTr="002E7A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9" w:type="dxa"/>
            <w:gridSpan w:val="3"/>
          </w:tcPr>
          <w:p w14:paraId="29AF6124" w14:textId="77777777" w:rsidR="007727AA" w:rsidRPr="007727AA" w:rsidRDefault="007727AA" w:rsidP="00431F3D">
            <w:pPr>
              <w:jc w:val="center"/>
              <w:rPr>
                <w:highlight w:val="yellow"/>
              </w:rPr>
            </w:pPr>
            <w:r w:rsidRPr="007727AA">
              <w:t>Stormwater Management Training Program</w:t>
            </w:r>
          </w:p>
        </w:tc>
      </w:tr>
      <w:tr w:rsidR="007727AA" w:rsidRPr="007727AA" w14:paraId="071AB4CD"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38F04815" w14:textId="77777777" w:rsidR="007727AA" w:rsidRPr="007727AA" w:rsidRDefault="007727AA" w:rsidP="007727AA">
            <w:pPr>
              <w:jc w:val="center"/>
              <w:rPr>
                <w:sz w:val="22"/>
                <w:szCs w:val="22"/>
              </w:rPr>
            </w:pPr>
            <w:r w:rsidRPr="007727AA">
              <w:rPr>
                <w:sz w:val="22"/>
                <w:szCs w:val="22"/>
              </w:rPr>
              <w:t>Minimum Control Measure</w:t>
            </w:r>
          </w:p>
        </w:tc>
        <w:tc>
          <w:tcPr>
            <w:tcW w:w="2243" w:type="dxa"/>
          </w:tcPr>
          <w:p w14:paraId="750A0CF1" w14:textId="77777777" w:rsidR="007727AA" w:rsidRPr="007727AA" w:rsidRDefault="007727AA" w:rsidP="007727AA">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7727AA">
              <w:rPr>
                <w:b/>
                <w:sz w:val="22"/>
                <w:szCs w:val="22"/>
              </w:rPr>
              <w:t>Potential Attendees/Audience</w:t>
            </w:r>
          </w:p>
        </w:tc>
        <w:tc>
          <w:tcPr>
            <w:tcW w:w="4757" w:type="dxa"/>
          </w:tcPr>
          <w:p w14:paraId="1D9F660D" w14:textId="77777777" w:rsidR="007727AA" w:rsidRPr="007727AA" w:rsidRDefault="007727AA" w:rsidP="007727AA">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7727AA">
              <w:rPr>
                <w:b/>
                <w:sz w:val="22"/>
                <w:szCs w:val="22"/>
              </w:rPr>
              <w:t>Potential Topics</w:t>
            </w:r>
          </w:p>
        </w:tc>
      </w:tr>
      <w:tr w:rsidR="007727AA" w:rsidRPr="007727AA" w14:paraId="49BA19F9" w14:textId="77777777" w:rsidTr="002E7A62">
        <w:tc>
          <w:tcPr>
            <w:cnfStyle w:val="001000000000" w:firstRow="0" w:lastRow="0" w:firstColumn="1" w:lastColumn="0" w:oddVBand="0" w:evenVBand="0" w:oddHBand="0" w:evenHBand="0" w:firstRowFirstColumn="0" w:firstRowLastColumn="0" w:lastRowFirstColumn="0" w:lastRowLastColumn="0"/>
            <w:tcW w:w="2349" w:type="dxa"/>
          </w:tcPr>
          <w:p w14:paraId="2696D92B" w14:textId="77777777" w:rsidR="007727AA" w:rsidRPr="007727AA" w:rsidRDefault="007727AA" w:rsidP="007727AA">
            <w:pPr>
              <w:jc w:val="left"/>
              <w:rPr>
                <w:b w:val="0"/>
                <w:sz w:val="22"/>
                <w:szCs w:val="22"/>
              </w:rPr>
            </w:pPr>
            <w:r>
              <w:rPr>
                <w:b w:val="0"/>
                <w:sz w:val="22"/>
                <w:szCs w:val="22"/>
              </w:rPr>
              <w:t>MS4 Program SWPPP</w:t>
            </w:r>
          </w:p>
        </w:tc>
        <w:tc>
          <w:tcPr>
            <w:tcW w:w="2243" w:type="dxa"/>
          </w:tcPr>
          <w:p w14:paraId="0415FF0C" w14:textId="77777777" w:rsidR="007727AA" w:rsidRPr="007727AA" w:rsidRDefault="007727AA" w:rsidP="007727AA">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Administration</w:t>
            </w:r>
          </w:p>
          <w:p w14:paraId="5AE61A38" w14:textId="77777777" w:rsidR="007727AA" w:rsidRPr="008D75DA" w:rsidRDefault="007727AA" w:rsidP="007727AA">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b/>
                <w:sz w:val="22"/>
                <w:szCs w:val="22"/>
              </w:rPr>
            </w:pPr>
            <w:r w:rsidRPr="007727AA">
              <w:rPr>
                <w:sz w:val="22"/>
                <w:szCs w:val="22"/>
              </w:rPr>
              <w:t>PW Department</w:t>
            </w:r>
          </w:p>
          <w:p w14:paraId="4888AC49" w14:textId="77777777" w:rsidR="008D75DA" w:rsidRPr="007727AA" w:rsidRDefault="00BE553A" w:rsidP="007727AA">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b/>
                <w:sz w:val="22"/>
                <w:szCs w:val="22"/>
              </w:rPr>
            </w:pPr>
            <w:r>
              <w:rPr>
                <w:sz w:val="22"/>
                <w:szCs w:val="22"/>
              </w:rPr>
              <w:t>City E</w:t>
            </w:r>
            <w:r w:rsidR="008D75DA">
              <w:rPr>
                <w:sz w:val="22"/>
                <w:szCs w:val="22"/>
              </w:rPr>
              <w:t>ngineer</w:t>
            </w:r>
          </w:p>
        </w:tc>
        <w:tc>
          <w:tcPr>
            <w:tcW w:w="4757" w:type="dxa"/>
          </w:tcPr>
          <w:p w14:paraId="3E465379" w14:textId="77777777" w:rsidR="007727AA" w:rsidRDefault="007727AA" w:rsidP="007727AA">
            <w:pPr>
              <w:pStyle w:val="ListParagraph"/>
              <w:numPr>
                <w:ilvl w:val="0"/>
                <w:numId w:val="42"/>
              </w:numPr>
              <w:ind w:left="515"/>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Importance of water quality / water quality topics</w:t>
            </w:r>
          </w:p>
          <w:p w14:paraId="2AFD1277" w14:textId="77777777" w:rsidR="007727AA" w:rsidRPr="007727AA" w:rsidRDefault="007727AA" w:rsidP="007727AA">
            <w:pPr>
              <w:pStyle w:val="ListParagraph"/>
              <w:numPr>
                <w:ilvl w:val="0"/>
                <w:numId w:val="42"/>
              </w:numPr>
              <w:ind w:left="515"/>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MS4 general permit topics for staff responsibilities</w:t>
            </w:r>
          </w:p>
        </w:tc>
      </w:tr>
      <w:tr w:rsidR="007727AA" w:rsidRPr="007727AA" w14:paraId="3BEE384F"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03834EE3" w14:textId="77777777" w:rsidR="007727AA" w:rsidRPr="007727AA" w:rsidRDefault="007727AA" w:rsidP="00431F3D">
            <w:pPr>
              <w:jc w:val="left"/>
              <w:rPr>
                <w:b w:val="0"/>
                <w:sz w:val="22"/>
                <w:szCs w:val="22"/>
              </w:rPr>
            </w:pPr>
            <w:r w:rsidRPr="007727AA">
              <w:rPr>
                <w:b w:val="0"/>
                <w:sz w:val="22"/>
                <w:szCs w:val="22"/>
              </w:rPr>
              <w:t>Illicit Discharge Detection and Elimination</w:t>
            </w:r>
          </w:p>
        </w:tc>
        <w:tc>
          <w:tcPr>
            <w:tcW w:w="2243" w:type="dxa"/>
          </w:tcPr>
          <w:p w14:paraId="5F75FD61"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Administration</w:t>
            </w:r>
          </w:p>
          <w:p w14:paraId="4C8664CE"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PW Department</w:t>
            </w:r>
          </w:p>
          <w:p w14:paraId="5AD60242"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Police</w:t>
            </w:r>
          </w:p>
          <w:p w14:paraId="5F218C7F" w14:textId="77777777" w:rsid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Fire</w:t>
            </w:r>
          </w:p>
          <w:p w14:paraId="2517BAE8" w14:textId="77777777" w:rsidR="008D75DA" w:rsidRDefault="008D75D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Seasonal employees</w:t>
            </w:r>
          </w:p>
          <w:p w14:paraId="1A6A16CC" w14:textId="77777777" w:rsidR="008D75DA" w:rsidRDefault="008D75D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Construction site inspectors</w:t>
            </w:r>
          </w:p>
          <w:p w14:paraId="72F952A5" w14:textId="77777777" w:rsidR="008D75DA" w:rsidRPr="007727AA" w:rsidRDefault="00BE553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City E</w:t>
            </w:r>
            <w:r w:rsidR="008D75DA">
              <w:rPr>
                <w:sz w:val="22"/>
                <w:szCs w:val="22"/>
              </w:rPr>
              <w:t>ngineer</w:t>
            </w:r>
          </w:p>
        </w:tc>
        <w:tc>
          <w:tcPr>
            <w:tcW w:w="4757" w:type="dxa"/>
          </w:tcPr>
          <w:p w14:paraId="61E4692B"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Illicit discharge detection and tracking</w:t>
            </w:r>
          </w:p>
          <w:p w14:paraId="12A37FC0"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Procedures for investigating, locating, and eliminating</w:t>
            </w:r>
          </w:p>
          <w:p w14:paraId="25689629"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Procedures for spill response</w:t>
            </w:r>
          </w:p>
          <w:p w14:paraId="38555938"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City IDDE priority areas</w:t>
            </w:r>
          </w:p>
          <w:p w14:paraId="3D4C8745"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Documentation</w:t>
            </w:r>
          </w:p>
        </w:tc>
      </w:tr>
      <w:tr w:rsidR="008D75DA" w:rsidRPr="007727AA" w14:paraId="52074321" w14:textId="77777777" w:rsidTr="002E7A62">
        <w:tc>
          <w:tcPr>
            <w:cnfStyle w:val="001000000000" w:firstRow="0" w:lastRow="0" w:firstColumn="1" w:lastColumn="0" w:oddVBand="0" w:evenVBand="0" w:oddHBand="0" w:evenHBand="0" w:firstRowFirstColumn="0" w:firstRowLastColumn="0" w:lastRowFirstColumn="0" w:lastRowLastColumn="0"/>
            <w:tcW w:w="2349" w:type="dxa"/>
          </w:tcPr>
          <w:p w14:paraId="3CF30B29" w14:textId="77777777" w:rsidR="008D75DA" w:rsidRPr="008D75DA" w:rsidRDefault="008D75DA" w:rsidP="00431F3D">
            <w:pPr>
              <w:jc w:val="left"/>
              <w:rPr>
                <w:b w:val="0"/>
                <w:sz w:val="22"/>
                <w:szCs w:val="22"/>
              </w:rPr>
            </w:pPr>
            <w:r w:rsidRPr="008D75DA">
              <w:rPr>
                <w:b w:val="0"/>
                <w:sz w:val="22"/>
                <w:szCs w:val="22"/>
              </w:rPr>
              <w:t>Winter Maintenance Training</w:t>
            </w:r>
          </w:p>
        </w:tc>
        <w:tc>
          <w:tcPr>
            <w:tcW w:w="2243" w:type="dxa"/>
          </w:tcPr>
          <w:p w14:paraId="53000347" w14:textId="77777777" w:rsidR="008D75DA" w:rsidRPr="007727AA" w:rsidRDefault="00F21C4F"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Full-time, seasonal staff performing duties</w:t>
            </w:r>
          </w:p>
        </w:tc>
        <w:tc>
          <w:tcPr>
            <w:tcW w:w="4757" w:type="dxa"/>
          </w:tcPr>
          <w:p w14:paraId="428A9D66" w14:textId="77777777" w:rsidR="008D75DA" w:rsidRDefault="008D75D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Attend MPCA Smart Salting Training</w:t>
            </w:r>
          </w:p>
          <w:p w14:paraId="5AC52D64" w14:textId="77777777" w:rsidR="00F21C4F" w:rsidRDefault="00F21C4F"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BMPs to minimize deicing</w:t>
            </w:r>
          </w:p>
          <w:p w14:paraId="596B3F47" w14:textId="77777777" w:rsidR="00F21C4F" w:rsidRDefault="00F21C4F"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Tools and resources to assist in winter maintenance</w:t>
            </w:r>
          </w:p>
          <w:p w14:paraId="02675A7E" w14:textId="77777777" w:rsidR="00F21C4F" w:rsidRPr="007727AA" w:rsidRDefault="00F21C4F"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City ordinance / policies</w:t>
            </w:r>
          </w:p>
        </w:tc>
      </w:tr>
      <w:tr w:rsidR="007727AA" w:rsidRPr="007727AA" w14:paraId="2036C2E7" w14:textId="77777777" w:rsidTr="002E7A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tcPr>
          <w:p w14:paraId="7BA71B09" w14:textId="77777777" w:rsidR="007727AA" w:rsidRPr="007727AA" w:rsidRDefault="007727AA" w:rsidP="00431F3D">
            <w:pPr>
              <w:jc w:val="left"/>
              <w:rPr>
                <w:b w:val="0"/>
                <w:sz w:val="22"/>
                <w:szCs w:val="22"/>
              </w:rPr>
            </w:pPr>
            <w:r w:rsidRPr="007727AA">
              <w:rPr>
                <w:b w:val="0"/>
                <w:sz w:val="22"/>
                <w:szCs w:val="22"/>
              </w:rPr>
              <w:t>Construction Site Stormwater Runoff                Control &amp;</w:t>
            </w:r>
          </w:p>
          <w:p w14:paraId="54C51524" w14:textId="77777777" w:rsidR="007727AA" w:rsidRPr="007727AA" w:rsidRDefault="007727AA" w:rsidP="00431F3D">
            <w:pPr>
              <w:jc w:val="left"/>
              <w:rPr>
                <w:b w:val="0"/>
                <w:sz w:val="22"/>
                <w:szCs w:val="22"/>
              </w:rPr>
            </w:pPr>
            <w:r w:rsidRPr="007727AA">
              <w:rPr>
                <w:b w:val="0"/>
                <w:sz w:val="22"/>
                <w:szCs w:val="22"/>
              </w:rPr>
              <w:t xml:space="preserve">Post-Construction </w:t>
            </w:r>
            <w:r w:rsidRPr="007727AA">
              <w:rPr>
                <w:b w:val="0"/>
                <w:sz w:val="22"/>
                <w:szCs w:val="22"/>
              </w:rPr>
              <w:br/>
              <w:t xml:space="preserve">Stormwater Management </w:t>
            </w:r>
          </w:p>
        </w:tc>
        <w:tc>
          <w:tcPr>
            <w:tcW w:w="2243" w:type="dxa"/>
          </w:tcPr>
          <w:p w14:paraId="27C8DD12"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Administration</w:t>
            </w:r>
          </w:p>
          <w:p w14:paraId="5FD5D0F5" w14:textId="77777777" w:rsid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PW Department</w:t>
            </w:r>
          </w:p>
          <w:p w14:paraId="28BE238B" w14:textId="77777777" w:rsidR="008D75DA" w:rsidRPr="007727AA" w:rsidRDefault="008D75DA" w:rsidP="00BE553A">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City </w:t>
            </w:r>
            <w:r w:rsidR="00BE553A">
              <w:rPr>
                <w:sz w:val="22"/>
                <w:szCs w:val="22"/>
              </w:rPr>
              <w:t>E</w:t>
            </w:r>
            <w:r>
              <w:rPr>
                <w:sz w:val="22"/>
                <w:szCs w:val="22"/>
              </w:rPr>
              <w:t>ngineer</w:t>
            </w:r>
          </w:p>
        </w:tc>
        <w:tc>
          <w:tcPr>
            <w:tcW w:w="4757" w:type="dxa"/>
          </w:tcPr>
          <w:p w14:paraId="21664B7D"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City standards</w:t>
            </w:r>
          </w:p>
          <w:p w14:paraId="6C6AB287"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City site plan review process</w:t>
            </w:r>
          </w:p>
          <w:p w14:paraId="544FE71E"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Stormwater inspections</w:t>
            </w:r>
          </w:p>
          <w:p w14:paraId="18625054"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Procedures for City response to public input</w:t>
            </w:r>
          </w:p>
          <w:p w14:paraId="0EB0659C" w14:textId="77777777" w:rsidR="007727AA" w:rsidRPr="007727AA" w:rsidRDefault="007727AA" w:rsidP="00431F3D">
            <w:pPr>
              <w:numPr>
                <w:ilvl w:val="0"/>
                <w:numId w:val="42"/>
              </w:numPr>
              <w:ind w:left="504"/>
              <w:contextualSpacing/>
              <w:jc w:val="left"/>
              <w:cnfStyle w:val="000000100000" w:firstRow="0" w:lastRow="0" w:firstColumn="0" w:lastColumn="0" w:oddVBand="0" w:evenVBand="0" w:oddHBand="1" w:evenHBand="0" w:firstRowFirstColumn="0" w:firstRowLastColumn="0" w:lastRowFirstColumn="0" w:lastRowLastColumn="0"/>
              <w:rPr>
                <w:sz w:val="22"/>
                <w:szCs w:val="22"/>
              </w:rPr>
            </w:pPr>
            <w:r w:rsidRPr="007727AA">
              <w:rPr>
                <w:sz w:val="22"/>
                <w:szCs w:val="22"/>
              </w:rPr>
              <w:t>Documentation</w:t>
            </w:r>
          </w:p>
        </w:tc>
      </w:tr>
      <w:tr w:rsidR="007727AA" w:rsidRPr="007727AA" w14:paraId="23A419AA" w14:textId="77777777" w:rsidTr="002E7A62">
        <w:tc>
          <w:tcPr>
            <w:cnfStyle w:val="001000000000" w:firstRow="0" w:lastRow="0" w:firstColumn="1" w:lastColumn="0" w:oddVBand="0" w:evenVBand="0" w:oddHBand="0" w:evenHBand="0" w:firstRowFirstColumn="0" w:firstRowLastColumn="0" w:lastRowFirstColumn="0" w:lastRowLastColumn="0"/>
            <w:tcW w:w="2349" w:type="dxa"/>
          </w:tcPr>
          <w:p w14:paraId="6FDFD85B" w14:textId="77777777" w:rsidR="007727AA" w:rsidRPr="007727AA" w:rsidRDefault="007727AA" w:rsidP="00431F3D">
            <w:pPr>
              <w:jc w:val="left"/>
              <w:rPr>
                <w:b w:val="0"/>
                <w:sz w:val="22"/>
                <w:szCs w:val="22"/>
              </w:rPr>
            </w:pPr>
            <w:r w:rsidRPr="007727AA">
              <w:rPr>
                <w:b w:val="0"/>
                <w:sz w:val="22"/>
                <w:szCs w:val="22"/>
              </w:rPr>
              <w:t>Pollution Prevention/Good Housekeeping</w:t>
            </w:r>
          </w:p>
        </w:tc>
        <w:tc>
          <w:tcPr>
            <w:tcW w:w="2243" w:type="dxa"/>
          </w:tcPr>
          <w:p w14:paraId="797BFCFD"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City Officials</w:t>
            </w:r>
          </w:p>
          <w:p w14:paraId="24A55F56"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Administration</w:t>
            </w:r>
          </w:p>
          <w:p w14:paraId="77472F98" w14:textId="77777777" w:rsid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PW Department</w:t>
            </w:r>
          </w:p>
          <w:p w14:paraId="00F9D3C2" w14:textId="77777777" w:rsidR="008D75DA" w:rsidRPr="007727AA" w:rsidRDefault="00BE553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City E</w:t>
            </w:r>
            <w:r w:rsidR="008D75DA">
              <w:rPr>
                <w:sz w:val="22"/>
                <w:szCs w:val="22"/>
              </w:rPr>
              <w:t>ngineer</w:t>
            </w:r>
          </w:p>
        </w:tc>
        <w:tc>
          <w:tcPr>
            <w:tcW w:w="4757" w:type="dxa"/>
          </w:tcPr>
          <w:p w14:paraId="0B3D5E92"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City SWPPP and program documentation</w:t>
            </w:r>
          </w:p>
          <w:p w14:paraId="4C61B725"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Procedures for City response to public input</w:t>
            </w:r>
          </w:p>
          <w:p w14:paraId="5BBBDCF2"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Impacts of stormwater discharges</w:t>
            </w:r>
          </w:p>
          <w:p w14:paraId="5118119F"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Stormwater related issues</w:t>
            </w:r>
          </w:p>
          <w:p w14:paraId="2368D535"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Facility BMPs</w:t>
            </w:r>
          </w:p>
          <w:p w14:paraId="07C820EF" w14:textId="77777777" w:rsidR="007727AA" w:rsidRPr="007727AA" w:rsidRDefault="007727AA" w:rsidP="00431F3D">
            <w:pPr>
              <w:numPr>
                <w:ilvl w:val="0"/>
                <w:numId w:val="42"/>
              </w:numPr>
              <w:ind w:left="504"/>
              <w:contextualSpacing/>
              <w:jc w:val="left"/>
              <w:cnfStyle w:val="000000000000" w:firstRow="0" w:lastRow="0" w:firstColumn="0" w:lastColumn="0" w:oddVBand="0" w:evenVBand="0" w:oddHBand="0" w:evenHBand="0" w:firstRowFirstColumn="0" w:firstRowLastColumn="0" w:lastRowFirstColumn="0" w:lastRowLastColumn="0"/>
              <w:rPr>
                <w:sz w:val="22"/>
                <w:szCs w:val="22"/>
              </w:rPr>
            </w:pPr>
            <w:r w:rsidRPr="007727AA">
              <w:rPr>
                <w:sz w:val="22"/>
                <w:szCs w:val="22"/>
              </w:rPr>
              <w:t>Stormwater inspection</w:t>
            </w:r>
          </w:p>
        </w:tc>
      </w:tr>
      <w:tr w:rsidR="007727AA" w:rsidRPr="007727AA" w14:paraId="779CBF63" w14:textId="77777777" w:rsidTr="002E7A62">
        <w:trPr>
          <w:cnfStyle w:val="000000100000" w:firstRow="0" w:lastRow="0" w:firstColumn="0" w:lastColumn="0" w:oddVBand="0" w:evenVBand="0" w:oddHBand="1" w:evenHBand="0" w:firstRowFirstColumn="0" w:firstRowLastColumn="0" w:lastRowFirstColumn="0" w:lastRowLastColumn="0"/>
          <w:trHeight w:val="1682"/>
        </w:trPr>
        <w:tc>
          <w:tcPr>
            <w:cnfStyle w:val="001000000000" w:firstRow="0" w:lastRow="0" w:firstColumn="1" w:lastColumn="0" w:oddVBand="0" w:evenVBand="0" w:oddHBand="0" w:evenHBand="0" w:firstRowFirstColumn="0" w:firstRowLastColumn="0" w:lastRowFirstColumn="0" w:lastRowLastColumn="0"/>
            <w:tcW w:w="9349" w:type="dxa"/>
            <w:gridSpan w:val="3"/>
            <w:tcBorders>
              <w:bottom w:val="single" w:sz="4" w:space="0" w:color="666666" w:themeColor="text1" w:themeTint="99"/>
            </w:tcBorders>
          </w:tcPr>
          <w:p w14:paraId="69794202" w14:textId="77777777" w:rsidR="00F21C4F" w:rsidRDefault="00F21C4F" w:rsidP="00431F3D">
            <w:pPr>
              <w:contextualSpacing/>
              <w:jc w:val="left"/>
              <w:rPr>
                <w:b w:val="0"/>
                <w:sz w:val="22"/>
                <w:szCs w:val="22"/>
              </w:rPr>
            </w:pPr>
          </w:p>
          <w:p w14:paraId="6BE629DB" w14:textId="77777777" w:rsidR="007727AA" w:rsidRDefault="007727AA" w:rsidP="00431F3D">
            <w:pPr>
              <w:contextualSpacing/>
              <w:jc w:val="left"/>
              <w:rPr>
                <w:b w:val="0"/>
                <w:sz w:val="22"/>
                <w:szCs w:val="22"/>
              </w:rPr>
            </w:pPr>
            <w:r w:rsidRPr="007727AA">
              <w:rPr>
                <w:b w:val="0"/>
                <w:sz w:val="22"/>
                <w:szCs w:val="22"/>
              </w:rPr>
              <w:t xml:space="preserve">Existing </w:t>
            </w:r>
            <w:r w:rsidR="00F21C4F">
              <w:rPr>
                <w:b w:val="0"/>
                <w:sz w:val="22"/>
                <w:szCs w:val="22"/>
              </w:rPr>
              <w:t>Employee Training Schedule Goal</w:t>
            </w:r>
            <w:r w:rsidRPr="007727AA">
              <w:rPr>
                <w:b w:val="0"/>
                <w:sz w:val="22"/>
                <w:szCs w:val="22"/>
              </w:rPr>
              <w:t>: Annually</w:t>
            </w:r>
          </w:p>
          <w:p w14:paraId="77E09C4F" w14:textId="77777777" w:rsidR="00F21C4F" w:rsidRPr="007727AA" w:rsidRDefault="00F21C4F" w:rsidP="00431F3D">
            <w:pPr>
              <w:contextualSpacing/>
              <w:jc w:val="left"/>
              <w:rPr>
                <w:b w:val="0"/>
                <w:sz w:val="22"/>
                <w:szCs w:val="22"/>
              </w:rPr>
            </w:pPr>
          </w:p>
          <w:p w14:paraId="7ED9764F" w14:textId="77777777" w:rsidR="007727AA" w:rsidRPr="007727AA" w:rsidRDefault="007727AA" w:rsidP="00431F3D">
            <w:pPr>
              <w:contextualSpacing/>
              <w:jc w:val="left"/>
              <w:rPr>
                <w:b w:val="0"/>
                <w:sz w:val="22"/>
                <w:szCs w:val="22"/>
              </w:rPr>
            </w:pPr>
            <w:r w:rsidRPr="007727AA">
              <w:rPr>
                <w:b w:val="0"/>
                <w:sz w:val="22"/>
                <w:szCs w:val="22"/>
              </w:rPr>
              <w:t>New / Seasonal Employee Training Schedule: As soon as practicably possible after hire, with a goal of within two weeks of hire. Initial training will be completed by employee’s supervisor.</w:t>
            </w:r>
          </w:p>
        </w:tc>
      </w:tr>
    </w:tbl>
    <w:p w14:paraId="44768307" w14:textId="77777777" w:rsidR="007727AA" w:rsidRDefault="007727AA" w:rsidP="00A641E8">
      <w:pPr>
        <w:spacing w:after="0"/>
        <w:jc w:val="center"/>
        <w:rPr>
          <w:sz w:val="36"/>
          <w:szCs w:val="36"/>
        </w:rPr>
      </w:pPr>
    </w:p>
    <w:p w14:paraId="118D73DF" w14:textId="77777777" w:rsidR="007727AA" w:rsidRDefault="007727AA" w:rsidP="00A641E8">
      <w:pPr>
        <w:spacing w:after="0"/>
        <w:jc w:val="center"/>
        <w:rPr>
          <w:sz w:val="36"/>
          <w:szCs w:val="36"/>
        </w:rPr>
      </w:pPr>
    </w:p>
    <w:p w14:paraId="7AA2DAB2" w14:textId="77777777" w:rsidR="00A641E8" w:rsidRDefault="00D10DC0" w:rsidP="00A641E8">
      <w:pPr>
        <w:spacing w:after="0"/>
        <w:jc w:val="center"/>
      </w:pPr>
      <w:r>
        <w:rPr>
          <w:sz w:val="36"/>
          <w:szCs w:val="36"/>
        </w:rPr>
        <w:br w:type="page"/>
      </w:r>
      <w:r w:rsidR="00A641E8" w:rsidRPr="00C82AA9">
        <w:rPr>
          <w:sz w:val="36"/>
          <w:szCs w:val="36"/>
        </w:rPr>
        <w:t>MCM 6: BMP SUMMARY SHEET</w:t>
      </w:r>
      <w:r w:rsidR="00A641E8">
        <w:tab/>
      </w:r>
    </w:p>
    <w:tbl>
      <w:tblPr>
        <w:tblStyle w:val="ListTable4"/>
        <w:tblW w:w="0" w:type="auto"/>
        <w:tblLook w:val="04A0" w:firstRow="1" w:lastRow="0" w:firstColumn="1" w:lastColumn="0" w:noHBand="0" w:noVBand="1"/>
      </w:tblPr>
      <w:tblGrid>
        <w:gridCol w:w="1440"/>
        <w:gridCol w:w="4910"/>
        <w:gridCol w:w="2982"/>
      </w:tblGrid>
      <w:tr w:rsidR="00A641E8" w14:paraId="04CF74EB" w14:textId="77777777" w:rsidTr="00C82A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Pr>
          <w:p w14:paraId="54ACD0B4" w14:textId="77777777" w:rsidR="00A641E8" w:rsidRPr="00C9298A" w:rsidRDefault="00A641E8" w:rsidP="00061072">
            <w:pPr>
              <w:rPr>
                <w:sz w:val="28"/>
              </w:rPr>
            </w:pPr>
            <w:r w:rsidRPr="00C9298A">
              <w:rPr>
                <w:sz w:val="28"/>
              </w:rPr>
              <w:t xml:space="preserve">BMP: </w:t>
            </w:r>
            <w:r w:rsidR="00963E41" w:rsidRPr="00C9298A">
              <w:rPr>
                <w:sz w:val="28"/>
              </w:rPr>
              <w:t>Pond, Wetland, &amp; Lake Inventory</w:t>
            </w:r>
          </w:p>
        </w:tc>
      </w:tr>
      <w:tr w:rsidR="00A641E8" w14:paraId="0BBB339C" w14:textId="77777777" w:rsidTr="00C82AA9">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9332" w:type="dxa"/>
            <w:gridSpan w:val="3"/>
          </w:tcPr>
          <w:p w14:paraId="25C50196" w14:textId="77777777" w:rsidR="00A641E8" w:rsidRDefault="00A641E8" w:rsidP="00C9298A">
            <w:r w:rsidRPr="00731688">
              <w:t xml:space="preserve">Responsible Person: </w:t>
            </w:r>
            <w:r w:rsidR="00C9298A">
              <w:fldChar w:fldCharType="begin">
                <w:ffData>
                  <w:name w:val="Text13"/>
                  <w:enabled/>
                  <w:calcOnExit w:val="0"/>
                  <w:textInput/>
                </w:ffData>
              </w:fldChar>
            </w:r>
            <w:bookmarkStart w:id="11" w:name="Text13"/>
            <w:r w:rsidR="00C9298A">
              <w:instrText xml:space="preserve"> FORMTEXT </w:instrText>
            </w:r>
            <w:r w:rsidR="00C9298A">
              <w:fldChar w:fldCharType="separate"/>
            </w:r>
            <w:r w:rsidR="00C9298A">
              <w:rPr>
                <w:noProof/>
              </w:rPr>
              <w:t> </w:t>
            </w:r>
            <w:r w:rsidR="00C9298A">
              <w:rPr>
                <w:noProof/>
              </w:rPr>
              <w:t> </w:t>
            </w:r>
            <w:r w:rsidR="00C9298A">
              <w:rPr>
                <w:noProof/>
              </w:rPr>
              <w:t> </w:t>
            </w:r>
            <w:r w:rsidR="00C9298A">
              <w:rPr>
                <w:noProof/>
              </w:rPr>
              <w:t> </w:t>
            </w:r>
            <w:r w:rsidR="00C9298A">
              <w:rPr>
                <w:noProof/>
              </w:rPr>
              <w:t> </w:t>
            </w:r>
            <w:r w:rsidR="00C9298A">
              <w:fldChar w:fldCharType="end"/>
            </w:r>
            <w:bookmarkEnd w:id="11"/>
          </w:p>
          <w:p w14:paraId="11DAA366" w14:textId="5A5DB56E" w:rsidR="00C9298A" w:rsidRPr="00731688" w:rsidRDefault="00C9298A" w:rsidP="00C82AA9">
            <w:pPr>
              <w:rPr>
                <w:b w:val="0"/>
              </w:rPr>
            </w:pPr>
            <w:r>
              <w:t xml:space="preserve">Position Title: </w:t>
            </w:r>
            <w:r w:rsidR="00C82AA9">
              <w:fldChar w:fldCharType="begin">
                <w:ffData>
                  <w:name w:val="Text24"/>
                  <w:enabled/>
                  <w:calcOnExit w:val="0"/>
                  <w:textInput/>
                </w:ffData>
              </w:fldChar>
            </w:r>
            <w:bookmarkStart w:id="12" w:name="Text24"/>
            <w:r w:rsidR="00C82AA9">
              <w:instrText xml:space="preserve"> FORMTEXT </w:instrText>
            </w:r>
            <w:r w:rsidR="00C82AA9">
              <w:fldChar w:fldCharType="separate"/>
            </w:r>
            <w:r w:rsidR="00C82AA9">
              <w:rPr>
                <w:noProof/>
              </w:rPr>
              <w:t> </w:t>
            </w:r>
            <w:r w:rsidR="00C82AA9">
              <w:rPr>
                <w:noProof/>
              </w:rPr>
              <w:t> </w:t>
            </w:r>
            <w:r w:rsidR="00C82AA9">
              <w:rPr>
                <w:noProof/>
              </w:rPr>
              <w:t> </w:t>
            </w:r>
            <w:r w:rsidR="00C82AA9">
              <w:rPr>
                <w:noProof/>
              </w:rPr>
              <w:t> </w:t>
            </w:r>
            <w:r w:rsidR="00C82AA9">
              <w:rPr>
                <w:noProof/>
              </w:rPr>
              <w:t> </w:t>
            </w:r>
            <w:r w:rsidR="00C82AA9">
              <w:fldChar w:fldCharType="end"/>
            </w:r>
            <w:bookmarkEnd w:id="12"/>
          </w:p>
        </w:tc>
      </w:tr>
      <w:tr w:rsidR="00A641E8" w14:paraId="0A58CCD2" w14:textId="77777777" w:rsidTr="00C82AA9">
        <w:trPr>
          <w:trHeight w:val="3500"/>
        </w:trPr>
        <w:tc>
          <w:tcPr>
            <w:cnfStyle w:val="001000000000" w:firstRow="0" w:lastRow="0" w:firstColumn="1" w:lastColumn="0" w:oddVBand="0" w:evenVBand="0" w:oddHBand="0" w:evenHBand="0" w:firstRowFirstColumn="0" w:firstRowLastColumn="0" w:lastRowFirstColumn="0" w:lastRowLastColumn="0"/>
            <w:tcW w:w="9332" w:type="dxa"/>
            <w:gridSpan w:val="3"/>
          </w:tcPr>
          <w:p w14:paraId="27B799F3" w14:textId="77777777" w:rsidR="00A641E8" w:rsidRPr="00731688" w:rsidRDefault="00A641E8" w:rsidP="00061072">
            <w:pPr>
              <w:rPr>
                <w:b w:val="0"/>
              </w:rPr>
            </w:pPr>
            <w:r w:rsidRPr="00731688">
              <w:t>BMP Description:</w:t>
            </w:r>
          </w:p>
          <w:p w14:paraId="4999D48C" w14:textId="6D7593F0" w:rsidR="006A24D8" w:rsidRPr="00C9298A" w:rsidRDefault="005D26BE" w:rsidP="00C9298A">
            <w:pPr>
              <w:jc w:val="left"/>
              <w:rPr>
                <w:b w:val="0"/>
              </w:rPr>
            </w:pPr>
            <w:r w:rsidRPr="00C9298A">
              <w:rPr>
                <w:b w:val="0"/>
              </w:rPr>
              <w:t xml:space="preserve">To </w:t>
            </w:r>
            <w:r w:rsidR="006A24D8" w:rsidRPr="00C9298A">
              <w:rPr>
                <w:b w:val="0"/>
              </w:rPr>
              <w:t xml:space="preserve">meet permit requirements Part III.C.2 the City </w:t>
            </w:r>
            <w:r w:rsidRPr="00C9298A">
              <w:rPr>
                <w:b w:val="0"/>
              </w:rPr>
              <w:t xml:space="preserve">of </w:t>
            </w:r>
            <w:r w:rsidR="002E7A62">
              <w:rPr>
                <w:b w:val="0"/>
              </w:rPr>
              <w:t>Fergus Falls</w:t>
            </w:r>
            <w:r w:rsidRPr="00C9298A">
              <w:rPr>
                <w:b w:val="0"/>
              </w:rPr>
              <w:t xml:space="preserve"> has completed</w:t>
            </w:r>
            <w:r w:rsidR="006A24D8" w:rsidRPr="00C9298A">
              <w:rPr>
                <w:b w:val="0"/>
              </w:rPr>
              <w:t xml:space="preserve"> an inventory of:</w:t>
            </w:r>
          </w:p>
          <w:p w14:paraId="2D7BCD76" w14:textId="77777777" w:rsidR="006A24D8" w:rsidRPr="00C9298A" w:rsidRDefault="006A24D8" w:rsidP="00C9298A">
            <w:pPr>
              <w:pStyle w:val="ListParagraph"/>
              <w:numPr>
                <w:ilvl w:val="0"/>
                <w:numId w:val="35"/>
              </w:numPr>
              <w:jc w:val="left"/>
              <w:rPr>
                <w:b w:val="0"/>
              </w:rPr>
            </w:pPr>
            <w:r w:rsidRPr="00C9298A">
              <w:rPr>
                <w:b w:val="0"/>
              </w:rPr>
              <w:t>All known ponds within the City's jurisdiction that are constructed and operated for the purpose of water quality treatment, stormwater detention, and flood control, and that are used for the collection of stormwater via constructed conveyances, Stormwater ponds do not include areas of temporary ponding, such as ponds that exists only during a construction project or short-term accumulations of water in road ditches.</w:t>
            </w:r>
          </w:p>
          <w:p w14:paraId="0185F01A" w14:textId="77777777" w:rsidR="006A24D8" w:rsidRPr="00731688" w:rsidRDefault="006A24D8" w:rsidP="00C9298A">
            <w:pPr>
              <w:pStyle w:val="ListParagraph"/>
              <w:numPr>
                <w:ilvl w:val="0"/>
                <w:numId w:val="35"/>
              </w:numPr>
              <w:jc w:val="left"/>
            </w:pPr>
            <w:r w:rsidRPr="00C9298A">
              <w:rPr>
                <w:b w:val="0"/>
              </w:rPr>
              <w:t xml:space="preserve">All </w:t>
            </w:r>
            <w:r w:rsidR="00DF18B0" w:rsidRPr="00C9298A">
              <w:rPr>
                <w:b w:val="0"/>
              </w:rPr>
              <w:t xml:space="preserve">known </w:t>
            </w:r>
            <w:r w:rsidRPr="00C9298A">
              <w:rPr>
                <w:b w:val="0"/>
              </w:rPr>
              <w:t>wetlands and lakes, within the City’s jurisdiction, that collect stormwater via constructed conveyances</w:t>
            </w:r>
            <w:r w:rsidR="00EE610D" w:rsidRPr="00C9298A">
              <w:rPr>
                <w:b w:val="0"/>
              </w:rPr>
              <w:t>.</w:t>
            </w:r>
          </w:p>
        </w:tc>
      </w:tr>
      <w:tr w:rsidR="00A641E8" w14:paraId="6C4217FC" w14:textId="77777777" w:rsidTr="00C8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2" w:type="dxa"/>
            <w:gridSpan w:val="3"/>
            <w:tcBorders>
              <w:bottom w:val="single" w:sz="4" w:space="0" w:color="666666" w:themeColor="text1" w:themeTint="99"/>
            </w:tcBorders>
            <w:shd w:val="clear" w:color="auto" w:fill="7F7F7F" w:themeFill="text1" w:themeFillTint="80"/>
          </w:tcPr>
          <w:p w14:paraId="0BB650B0" w14:textId="77777777" w:rsidR="00A641E8" w:rsidRPr="00C82AA9" w:rsidRDefault="00A641E8" w:rsidP="00061072">
            <w:pPr>
              <w:jc w:val="center"/>
              <w:rPr>
                <w:b w:val="0"/>
                <w:color w:val="FFFFFF" w:themeColor="background1"/>
              </w:rPr>
            </w:pPr>
            <w:r w:rsidRPr="00C82AA9">
              <w:rPr>
                <w:color w:val="FFFFFF" w:themeColor="background1"/>
              </w:rPr>
              <w:t>BMP Activity Log</w:t>
            </w:r>
          </w:p>
        </w:tc>
      </w:tr>
      <w:tr w:rsidR="00A641E8" w14:paraId="7525C768" w14:textId="77777777" w:rsidTr="00C82AA9">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3E9F0EE7" w14:textId="77777777" w:rsidR="00A641E8" w:rsidRPr="00731688" w:rsidRDefault="00A641E8" w:rsidP="00061072">
            <w:pPr>
              <w:rPr>
                <w:b w:val="0"/>
              </w:rPr>
            </w:pPr>
            <w:r w:rsidRPr="00731688">
              <w:t>Date</w:t>
            </w:r>
          </w:p>
        </w:tc>
        <w:tc>
          <w:tcPr>
            <w:tcW w:w="4910" w:type="dxa"/>
            <w:tcBorders>
              <w:left w:val="single" w:sz="4" w:space="0" w:color="666666" w:themeColor="text1" w:themeTint="99"/>
              <w:right w:val="single" w:sz="4" w:space="0" w:color="666666" w:themeColor="text1" w:themeTint="99"/>
            </w:tcBorders>
          </w:tcPr>
          <w:p w14:paraId="770B88CF" w14:textId="77777777" w:rsidR="00A641E8" w:rsidRPr="00731688" w:rsidRDefault="00A641E8" w:rsidP="00061072">
            <w:pPr>
              <w:cnfStyle w:val="000000000000" w:firstRow="0" w:lastRow="0" w:firstColumn="0" w:lastColumn="0" w:oddVBand="0" w:evenVBand="0" w:oddHBand="0" w:evenHBand="0" w:firstRowFirstColumn="0" w:firstRowLastColumn="0" w:lastRowFirstColumn="0" w:lastRowLastColumn="0"/>
              <w:rPr>
                <w:b/>
              </w:rPr>
            </w:pPr>
            <w:r w:rsidRPr="00731688">
              <w:rPr>
                <w:b/>
              </w:rPr>
              <w:t>Description</w:t>
            </w:r>
          </w:p>
        </w:tc>
        <w:tc>
          <w:tcPr>
            <w:tcW w:w="2982" w:type="dxa"/>
            <w:tcBorders>
              <w:left w:val="single" w:sz="4" w:space="0" w:color="666666" w:themeColor="text1" w:themeTint="99"/>
            </w:tcBorders>
          </w:tcPr>
          <w:p w14:paraId="108C65B0" w14:textId="77777777" w:rsidR="00A641E8" w:rsidRPr="00731688" w:rsidRDefault="0059223A" w:rsidP="00061072">
            <w:pPr>
              <w:cnfStyle w:val="000000000000" w:firstRow="0" w:lastRow="0" w:firstColumn="0" w:lastColumn="0" w:oddVBand="0" w:evenVBand="0" w:oddHBand="0" w:evenHBand="0" w:firstRowFirstColumn="0" w:firstRowLastColumn="0" w:lastRowFirstColumn="0" w:lastRowLastColumn="0"/>
              <w:rPr>
                <w:b/>
              </w:rPr>
            </w:pPr>
            <w:r>
              <w:rPr>
                <w:b/>
              </w:rPr>
              <w:t>Notes</w:t>
            </w:r>
          </w:p>
        </w:tc>
      </w:tr>
      <w:tr w:rsidR="00F64DD6" w14:paraId="0E1EC9C8" w14:textId="77777777" w:rsidTr="00C8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455FE302" w14:textId="77777777" w:rsidR="00F64DD6" w:rsidRPr="009B6388" w:rsidRDefault="00F64DD6" w:rsidP="00C9298A">
            <w:r>
              <w:t>20</w:t>
            </w:r>
            <w:r w:rsidR="00C9298A">
              <w:t>21</w:t>
            </w:r>
          </w:p>
        </w:tc>
        <w:tc>
          <w:tcPr>
            <w:tcW w:w="4910" w:type="dxa"/>
            <w:tcBorders>
              <w:left w:val="single" w:sz="4" w:space="0" w:color="666666" w:themeColor="text1" w:themeTint="99"/>
              <w:right w:val="single" w:sz="4" w:space="0" w:color="666666" w:themeColor="text1" w:themeTint="99"/>
            </w:tcBorders>
          </w:tcPr>
          <w:p w14:paraId="0A9491E1" w14:textId="77777777" w:rsidR="00F64DD6" w:rsidRPr="009B6388" w:rsidRDefault="00C9298A" w:rsidP="00F64DD6">
            <w:pPr>
              <w:cnfStyle w:val="000000100000" w:firstRow="0" w:lastRow="0" w:firstColumn="0" w:lastColumn="0" w:oddVBand="0" w:evenVBand="0" w:oddHBand="1" w:evenHBand="0" w:firstRowFirstColumn="0" w:firstRowLastColumn="0" w:lastRowFirstColumn="0" w:lastRowLastColumn="0"/>
            </w:pPr>
            <w:r>
              <w:t>Review of form</w:t>
            </w:r>
          </w:p>
        </w:tc>
        <w:tc>
          <w:tcPr>
            <w:tcW w:w="2982" w:type="dxa"/>
            <w:tcBorders>
              <w:left w:val="single" w:sz="4" w:space="0" w:color="666666" w:themeColor="text1" w:themeTint="99"/>
            </w:tcBorders>
          </w:tcPr>
          <w:p w14:paraId="00AD2987" w14:textId="77777777" w:rsidR="00F64DD6" w:rsidRPr="009B6388" w:rsidRDefault="00F64DD6" w:rsidP="00F64DD6">
            <w:pPr>
              <w:cnfStyle w:val="000000100000" w:firstRow="0" w:lastRow="0" w:firstColumn="0" w:lastColumn="0" w:oddVBand="0" w:evenVBand="0" w:oddHBand="1" w:evenHBand="0" w:firstRowFirstColumn="0" w:firstRowLastColumn="0" w:lastRowFirstColumn="0" w:lastRowLastColumn="0"/>
            </w:pPr>
          </w:p>
        </w:tc>
      </w:tr>
      <w:tr w:rsidR="00F64DD6" w14:paraId="7B461176" w14:textId="77777777" w:rsidTr="00C82AA9">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4E2FB7CD" w14:textId="77777777" w:rsidR="00F64DD6" w:rsidRDefault="00F64DD6" w:rsidP="00F64DD6"/>
        </w:tc>
        <w:tc>
          <w:tcPr>
            <w:tcW w:w="4910" w:type="dxa"/>
            <w:tcBorders>
              <w:left w:val="single" w:sz="4" w:space="0" w:color="666666" w:themeColor="text1" w:themeTint="99"/>
              <w:right w:val="single" w:sz="4" w:space="0" w:color="666666" w:themeColor="text1" w:themeTint="99"/>
            </w:tcBorders>
          </w:tcPr>
          <w:p w14:paraId="17AB1705" w14:textId="77777777" w:rsidR="00F64DD6" w:rsidRDefault="00F64DD6" w:rsidP="00F64DD6">
            <w:pPr>
              <w:cnfStyle w:val="000000000000" w:firstRow="0" w:lastRow="0" w:firstColumn="0" w:lastColumn="0" w:oddVBand="0" w:evenVBand="0" w:oddHBand="0" w:evenHBand="0" w:firstRowFirstColumn="0" w:firstRowLastColumn="0" w:lastRowFirstColumn="0" w:lastRowLastColumn="0"/>
            </w:pPr>
          </w:p>
        </w:tc>
        <w:tc>
          <w:tcPr>
            <w:tcW w:w="2982" w:type="dxa"/>
            <w:tcBorders>
              <w:left w:val="single" w:sz="4" w:space="0" w:color="666666" w:themeColor="text1" w:themeTint="99"/>
            </w:tcBorders>
          </w:tcPr>
          <w:p w14:paraId="199EC707" w14:textId="77777777" w:rsidR="00F64DD6" w:rsidRDefault="00F64DD6" w:rsidP="00F64DD6">
            <w:pPr>
              <w:cnfStyle w:val="000000000000" w:firstRow="0" w:lastRow="0" w:firstColumn="0" w:lastColumn="0" w:oddVBand="0" w:evenVBand="0" w:oddHBand="0" w:evenHBand="0" w:firstRowFirstColumn="0" w:firstRowLastColumn="0" w:lastRowFirstColumn="0" w:lastRowLastColumn="0"/>
            </w:pPr>
          </w:p>
        </w:tc>
      </w:tr>
      <w:tr w:rsidR="00C82AA9" w14:paraId="6B0C69DF" w14:textId="77777777" w:rsidTr="00C8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6890DC8F" w14:textId="77777777" w:rsidR="00C82AA9" w:rsidRDefault="00C82AA9" w:rsidP="00F64DD6"/>
        </w:tc>
        <w:tc>
          <w:tcPr>
            <w:tcW w:w="4910" w:type="dxa"/>
            <w:tcBorders>
              <w:left w:val="single" w:sz="4" w:space="0" w:color="666666" w:themeColor="text1" w:themeTint="99"/>
              <w:right w:val="single" w:sz="4" w:space="0" w:color="666666" w:themeColor="text1" w:themeTint="99"/>
            </w:tcBorders>
          </w:tcPr>
          <w:p w14:paraId="186A44A6" w14:textId="77777777" w:rsidR="00C82AA9" w:rsidRDefault="00C82AA9" w:rsidP="00F64DD6">
            <w:pPr>
              <w:cnfStyle w:val="000000100000" w:firstRow="0" w:lastRow="0" w:firstColumn="0" w:lastColumn="0" w:oddVBand="0" w:evenVBand="0" w:oddHBand="1" w:evenHBand="0" w:firstRowFirstColumn="0" w:firstRowLastColumn="0" w:lastRowFirstColumn="0" w:lastRowLastColumn="0"/>
            </w:pPr>
          </w:p>
        </w:tc>
        <w:tc>
          <w:tcPr>
            <w:tcW w:w="2982" w:type="dxa"/>
            <w:tcBorders>
              <w:left w:val="single" w:sz="4" w:space="0" w:color="666666" w:themeColor="text1" w:themeTint="99"/>
            </w:tcBorders>
          </w:tcPr>
          <w:p w14:paraId="3FD860F5" w14:textId="77777777" w:rsidR="00C82AA9" w:rsidRDefault="00C82AA9" w:rsidP="00F64DD6">
            <w:pPr>
              <w:cnfStyle w:val="000000100000" w:firstRow="0" w:lastRow="0" w:firstColumn="0" w:lastColumn="0" w:oddVBand="0" w:evenVBand="0" w:oddHBand="1" w:evenHBand="0" w:firstRowFirstColumn="0" w:firstRowLastColumn="0" w:lastRowFirstColumn="0" w:lastRowLastColumn="0"/>
            </w:pPr>
          </w:p>
        </w:tc>
      </w:tr>
      <w:tr w:rsidR="00C82AA9" w14:paraId="5310BA02" w14:textId="77777777" w:rsidTr="00C82AA9">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396E4717" w14:textId="77777777" w:rsidR="00C82AA9" w:rsidRDefault="00C82AA9" w:rsidP="00F64DD6"/>
        </w:tc>
        <w:tc>
          <w:tcPr>
            <w:tcW w:w="4910" w:type="dxa"/>
            <w:tcBorders>
              <w:left w:val="single" w:sz="4" w:space="0" w:color="666666" w:themeColor="text1" w:themeTint="99"/>
              <w:right w:val="single" w:sz="4" w:space="0" w:color="666666" w:themeColor="text1" w:themeTint="99"/>
            </w:tcBorders>
          </w:tcPr>
          <w:p w14:paraId="56A9FF4B" w14:textId="77777777" w:rsidR="00C82AA9" w:rsidRDefault="00C82AA9" w:rsidP="00F64DD6">
            <w:pPr>
              <w:cnfStyle w:val="000000000000" w:firstRow="0" w:lastRow="0" w:firstColumn="0" w:lastColumn="0" w:oddVBand="0" w:evenVBand="0" w:oddHBand="0" w:evenHBand="0" w:firstRowFirstColumn="0" w:firstRowLastColumn="0" w:lastRowFirstColumn="0" w:lastRowLastColumn="0"/>
            </w:pPr>
          </w:p>
        </w:tc>
        <w:tc>
          <w:tcPr>
            <w:tcW w:w="2982" w:type="dxa"/>
            <w:tcBorders>
              <w:left w:val="single" w:sz="4" w:space="0" w:color="666666" w:themeColor="text1" w:themeTint="99"/>
            </w:tcBorders>
          </w:tcPr>
          <w:p w14:paraId="52B3B417" w14:textId="77777777" w:rsidR="00C82AA9" w:rsidRDefault="00C82AA9" w:rsidP="00F64DD6">
            <w:pPr>
              <w:cnfStyle w:val="000000000000" w:firstRow="0" w:lastRow="0" w:firstColumn="0" w:lastColumn="0" w:oddVBand="0" w:evenVBand="0" w:oddHBand="0" w:evenHBand="0" w:firstRowFirstColumn="0" w:firstRowLastColumn="0" w:lastRowFirstColumn="0" w:lastRowLastColumn="0"/>
            </w:pPr>
          </w:p>
        </w:tc>
      </w:tr>
      <w:tr w:rsidR="00C82AA9" w14:paraId="077850E5" w14:textId="77777777" w:rsidTr="00C82A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Borders>
              <w:right w:val="single" w:sz="4" w:space="0" w:color="666666" w:themeColor="text1" w:themeTint="99"/>
            </w:tcBorders>
          </w:tcPr>
          <w:p w14:paraId="16617A29" w14:textId="77777777" w:rsidR="00C82AA9" w:rsidRDefault="00C82AA9" w:rsidP="00F64DD6"/>
        </w:tc>
        <w:tc>
          <w:tcPr>
            <w:tcW w:w="4910" w:type="dxa"/>
            <w:tcBorders>
              <w:left w:val="single" w:sz="4" w:space="0" w:color="666666" w:themeColor="text1" w:themeTint="99"/>
              <w:right w:val="single" w:sz="4" w:space="0" w:color="666666" w:themeColor="text1" w:themeTint="99"/>
            </w:tcBorders>
          </w:tcPr>
          <w:p w14:paraId="3498436F" w14:textId="77777777" w:rsidR="00C82AA9" w:rsidRDefault="00C82AA9" w:rsidP="00F64DD6">
            <w:pPr>
              <w:cnfStyle w:val="000000100000" w:firstRow="0" w:lastRow="0" w:firstColumn="0" w:lastColumn="0" w:oddVBand="0" w:evenVBand="0" w:oddHBand="1" w:evenHBand="0" w:firstRowFirstColumn="0" w:firstRowLastColumn="0" w:lastRowFirstColumn="0" w:lastRowLastColumn="0"/>
            </w:pPr>
          </w:p>
        </w:tc>
        <w:tc>
          <w:tcPr>
            <w:tcW w:w="2982" w:type="dxa"/>
            <w:tcBorders>
              <w:left w:val="single" w:sz="4" w:space="0" w:color="666666" w:themeColor="text1" w:themeTint="99"/>
            </w:tcBorders>
          </w:tcPr>
          <w:p w14:paraId="505FD4EC" w14:textId="77777777" w:rsidR="00C82AA9" w:rsidRDefault="00C82AA9" w:rsidP="00F64DD6">
            <w:pPr>
              <w:cnfStyle w:val="000000100000" w:firstRow="0" w:lastRow="0" w:firstColumn="0" w:lastColumn="0" w:oddVBand="0" w:evenVBand="0" w:oddHBand="1" w:evenHBand="0" w:firstRowFirstColumn="0" w:firstRowLastColumn="0" w:lastRowFirstColumn="0" w:lastRowLastColumn="0"/>
            </w:pPr>
          </w:p>
        </w:tc>
      </w:tr>
    </w:tbl>
    <w:p w14:paraId="4A18C55E" w14:textId="77777777" w:rsidR="00A641E8" w:rsidRDefault="00A641E8" w:rsidP="00A641E8"/>
    <w:p w14:paraId="33587766" w14:textId="77777777" w:rsidR="008D75DA" w:rsidRDefault="008D75DA" w:rsidP="00A641E8"/>
    <w:p w14:paraId="63E94C22" w14:textId="77777777" w:rsidR="008D75DA" w:rsidRDefault="008D75DA" w:rsidP="00A641E8">
      <w:pPr>
        <w:sectPr w:rsidR="008D75DA" w:rsidSect="00D8670A">
          <w:pgSz w:w="12240" w:h="15840"/>
          <w:pgMar w:top="1440" w:right="1440" w:bottom="1440" w:left="1440" w:header="720" w:footer="720" w:gutter="0"/>
          <w:cols w:space="720"/>
          <w:docGrid w:linePitch="360"/>
        </w:sectPr>
      </w:pPr>
    </w:p>
    <w:p w14:paraId="1CFF0464" w14:textId="405E2625" w:rsidR="00C82AA9" w:rsidRDefault="00C82AA9" w:rsidP="007B3DC0">
      <w:pPr>
        <w:spacing w:after="0"/>
        <w:rPr>
          <w:sz w:val="36"/>
          <w:szCs w:val="36"/>
        </w:rPr>
      </w:pPr>
      <w:r>
        <w:rPr>
          <w:sz w:val="36"/>
          <w:szCs w:val="36"/>
        </w:rPr>
        <w:t>Documentation Standards</w:t>
      </w:r>
    </w:p>
    <w:p w14:paraId="175F5C21" w14:textId="6E3F8FE3" w:rsidR="00C82AA9" w:rsidRDefault="00C82AA9" w:rsidP="007B3DC0">
      <w:pPr>
        <w:spacing w:after="0"/>
        <w:rPr>
          <w:b/>
        </w:rPr>
      </w:pPr>
      <w:r w:rsidRPr="00084BE6">
        <w:rPr>
          <w:b/>
        </w:rPr>
        <w:t xml:space="preserve">(Permit Section: </w:t>
      </w:r>
      <w:r w:rsidR="00084BE6">
        <w:rPr>
          <w:b/>
        </w:rPr>
        <w:t>21.13 – 21.14)</w:t>
      </w:r>
    </w:p>
    <w:p w14:paraId="7AB0DDF2" w14:textId="77777777" w:rsidR="00084BE6" w:rsidRDefault="00084BE6" w:rsidP="00084BE6">
      <w:pPr>
        <w:spacing w:after="0" w:line="240" w:lineRule="auto"/>
        <w:rPr>
          <w:b/>
        </w:rPr>
      </w:pPr>
    </w:p>
    <w:p w14:paraId="0F363B0B" w14:textId="77777777" w:rsidR="00084BE6" w:rsidRDefault="00084BE6" w:rsidP="00084BE6">
      <w:pPr>
        <w:spacing w:after="0" w:line="240" w:lineRule="auto"/>
        <w:jc w:val="left"/>
      </w:pPr>
      <w:r w:rsidRPr="00084BE6">
        <w:t xml:space="preserve">The City </w:t>
      </w:r>
      <w:r>
        <w:t>of Fergus Falls’ standards for documentation will include the following as required in Section 21.13 of the general permit:</w:t>
      </w:r>
    </w:p>
    <w:p w14:paraId="10557FA4" w14:textId="77777777" w:rsidR="00084BE6" w:rsidRDefault="00084BE6" w:rsidP="00084BE6">
      <w:pPr>
        <w:spacing w:after="0" w:line="240" w:lineRule="auto"/>
      </w:pPr>
    </w:p>
    <w:p w14:paraId="556EE48F" w14:textId="771D50A2" w:rsidR="00084BE6" w:rsidRDefault="00084BE6" w:rsidP="00084BE6">
      <w:pPr>
        <w:pStyle w:val="ListParagraph"/>
        <w:numPr>
          <w:ilvl w:val="0"/>
          <w:numId w:val="47"/>
        </w:numPr>
        <w:spacing w:after="0" w:line="240" w:lineRule="auto"/>
        <w:jc w:val="left"/>
      </w:pPr>
      <w:r>
        <w:t>Date(s) and descriptions of findings, including whether or not an illicit discharge is detected, for all inspections.</w:t>
      </w:r>
    </w:p>
    <w:p w14:paraId="738F851F" w14:textId="07FBC971" w:rsidR="00084BE6" w:rsidRDefault="00084BE6" w:rsidP="00084BE6">
      <w:pPr>
        <w:pStyle w:val="ListParagraph"/>
        <w:numPr>
          <w:ilvl w:val="0"/>
          <w:numId w:val="47"/>
        </w:numPr>
        <w:spacing w:after="0" w:line="240" w:lineRule="auto"/>
      </w:pPr>
      <w:r>
        <w:t>Any adjustment to inspection frequency</w:t>
      </w:r>
    </w:p>
    <w:p w14:paraId="3AAB45E5" w14:textId="197A6EB7" w:rsidR="00084BE6" w:rsidRDefault="00084BE6" w:rsidP="00084BE6">
      <w:pPr>
        <w:pStyle w:val="ListParagraph"/>
        <w:numPr>
          <w:ilvl w:val="0"/>
          <w:numId w:val="47"/>
        </w:numPr>
        <w:spacing w:after="0" w:line="240" w:lineRule="auto"/>
      </w:pPr>
      <w:r>
        <w:t>Date(s) and a description of maintenance conducted as a result of inspection findings, including whether or not an illicit discharge is detected</w:t>
      </w:r>
    </w:p>
    <w:p w14:paraId="7A1C43A4" w14:textId="668A422E" w:rsidR="00084BE6" w:rsidRDefault="00084BE6" w:rsidP="00084BE6">
      <w:pPr>
        <w:pStyle w:val="ListParagraph"/>
        <w:numPr>
          <w:ilvl w:val="0"/>
          <w:numId w:val="47"/>
        </w:numPr>
        <w:spacing w:after="0" w:line="240" w:lineRule="auto"/>
      </w:pPr>
      <w:r>
        <w:t>Schedule for maintenance of structural stormwater BMPs, and outfalls</w:t>
      </w:r>
    </w:p>
    <w:p w14:paraId="1F42F3A8" w14:textId="3FC7589A" w:rsidR="00084BE6" w:rsidRDefault="00084BE6" w:rsidP="00084BE6">
      <w:pPr>
        <w:pStyle w:val="ListParagraph"/>
        <w:numPr>
          <w:ilvl w:val="0"/>
          <w:numId w:val="47"/>
        </w:numPr>
        <w:spacing w:after="0" w:line="240" w:lineRule="auto"/>
      </w:pPr>
      <w:r>
        <w:t>Stormwater training events, including general subject matter covered, names and departments of individuals in attendance, and date of each event</w:t>
      </w:r>
    </w:p>
    <w:p w14:paraId="532066EC" w14:textId="77777777" w:rsidR="00084BE6" w:rsidRPr="00084BE6" w:rsidRDefault="00084BE6" w:rsidP="00084BE6">
      <w:pPr>
        <w:pStyle w:val="ListParagraph"/>
        <w:spacing w:after="0" w:line="240" w:lineRule="auto"/>
        <w:ind w:left="792"/>
      </w:pPr>
    </w:p>
    <w:p w14:paraId="7E582A65" w14:textId="6C94D553" w:rsidR="00C82AA9" w:rsidRDefault="00084BE6" w:rsidP="00084BE6">
      <w:pPr>
        <w:spacing w:after="0" w:line="240" w:lineRule="auto"/>
        <w:jc w:val="left"/>
      </w:pPr>
      <w:r w:rsidRPr="00084BE6">
        <w:t>The City of Fergus Falls’ standards for documentation will include the follow</w:t>
      </w:r>
      <w:r>
        <w:t>ing as required in Section 21.14</w:t>
      </w:r>
      <w:r w:rsidRPr="00084BE6">
        <w:t xml:space="preserve"> of the general permit:</w:t>
      </w:r>
    </w:p>
    <w:p w14:paraId="24C8B7CE" w14:textId="326B9EDD" w:rsidR="00084BE6" w:rsidRDefault="00084BE6" w:rsidP="00084BE6">
      <w:pPr>
        <w:pStyle w:val="ListParagraph"/>
        <w:numPr>
          <w:ilvl w:val="0"/>
          <w:numId w:val="48"/>
        </w:numPr>
        <w:spacing w:after="0" w:line="240" w:lineRule="auto"/>
        <w:jc w:val="left"/>
      </w:pPr>
      <w:r>
        <w:t>Unique ID number and geographic coordinates of each stormwater pond from which sediment is removed</w:t>
      </w:r>
    </w:p>
    <w:p w14:paraId="30ACEA4F" w14:textId="336A11A6" w:rsidR="00084BE6" w:rsidRDefault="00084BE6" w:rsidP="00084BE6">
      <w:pPr>
        <w:pStyle w:val="ListParagraph"/>
        <w:numPr>
          <w:ilvl w:val="0"/>
          <w:numId w:val="48"/>
        </w:numPr>
        <w:spacing w:after="0" w:line="240" w:lineRule="auto"/>
        <w:jc w:val="left"/>
      </w:pPr>
      <w:r>
        <w:t>The volume of sediment removed</w:t>
      </w:r>
    </w:p>
    <w:p w14:paraId="2990CF36" w14:textId="3807B6D3" w:rsidR="00084BE6" w:rsidRDefault="00084BE6" w:rsidP="00084BE6">
      <w:pPr>
        <w:pStyle w:val="ListParagraph"/>
        <w:numPr>
          <w:ilvl w:val="0"/>
          <w:numId w:val="48"/>
        </w:numPr>
        <w:spacing w:after="0" w:line="240" w:lineRule="auto"/>
        <w:jc w:val="left"/>
      </w:pPr>
      <w:r>
        <w:t>Results from and testing of sediment from each removal activity</w:t>
      </w:r>
    </w:p>
    <w:p w14:paraId="1013FBAD" w14:textId="4DC6F21F" w:rsidR="00084BE6" w:rsidRPr="00084BE6" w:rsidRDefault="00084BE6" w:rsidP="00084BE6">
      <w:pPr>
        <w:pStyle w:val="ListParagraph"/>
        <w:numPr>
          <w:ilvl w:val="0"/>
          <w:numId w:val="48"/>
        </w:numPr>
        <w:spacing w:after="0" w:line="240" w:lineRule="auto"/>
        <w:jc w:val="left"/>
      </w:pPr>
      <w:r>
        <w:t>Location(s) of final disposal of sediment from each stormwater pond.</w:t>
      </w:r>
    </w:p>
    <w:p w14:paraId="081B4650" w14:textId="77777777" w:rsidR="00084BE6" w:rsidRDefault="00084BE6" w:rsidP="007B3DC0">
      <w:pPr>
        <w:spacing w:after="0"/>
        <w:rPr>
          <w:sz w:val="36"/>
          <w:szCs w:val="36"/>
        </w:rPr>
      </w:pPr>
    </w:p>
    <w:p w14:paraId="081AAA84" w14:textId="77777777" w:rsidR="007B3DC0" w:rsidRPr="007B3DC0" w:rsidRDefault="007B3DC0" w:rsidP="007B3DC0">
      <w:pPr>
        <w:spacing w:after="0"/>
        <w:rPr>
          <w:sz w:val="36"/>
          <w:szCs w:val="36"/>
        </w:rPr>
      </w:pPr>
      <w:r w:rsidRPr="007B3DC0">
        <w:rPr>
          <w:sz w:val="36"/>
          <w:szCs w:val="36"/>
        </w:rPr>
        <w:t xml:space="preserve">MCM </w:t>
      </w:r>
      <w:r>
        <w:rPr>
          <w:sz w:val="36"/>
          <w:szCs w:val="36"/>
        </w:rPr>
        <w:t>6</w:t>
      </w:r>
      <w:r w:rsidRPr="007B3DC0">
        <w:rPr>
          <w:sz w:val="36"/>
          <w:szCs w:val="36"/>
        </w:rPr>
        <w:t xml:space="preserve"> Annual Assessment</w:t>
      </w:r>
    </w:p>
    <w:p w14:paraId="020C4E97" w14:textId="77777777" w:rsidR="007B3DC0" w:rsidRPr="007B3DC0" w:rsidRDefault="007B3DC0" w:rsidP="007B3DC0">
      <w:pPr>
        <w:spacing w:after="0"/>
      </w:pPr>
      <w:r w:rsidRPr="007B3DC0">
        <w:rPr>
          <w:b/>
        </w:rPr>
        <w:t xml:space="preserve">(Permit Section: </w:t>
      </w:r>
      <w:r>
        <w:rPr>
          <w:b/>
        </w:rPr>
        <w:t>21.15</w:t>
      </w:r>
      <w:r w:rsidRPr="007B3DC0">
        <w:rPr>
          <w:b/>
        </w:rPr>
        <w:t>)</w:t>
      </w:r>
    </w:p>
    <w:p w14:paraId="2D2FB905" w14:textId="43CFFBE3" w:rsidR="007B3DC0" w:rsidRPr="007B3DC0" w:rsidRDefault="007B3DC0" w:rsidP="007B3DC0">
      <w:pPr>
        <w:spacing w:after="0" w:line="240" w:lineRule="auto"/>
      </w:pPr>
      <w:r w:rsidRPr="007B3DC0">
        <w:t xml:space="preserve">Responsible Person: </w:t>
      </w:r>
      <w:r w:rsidR="00C82AA9">
        <w:fldChar w:fldCharType="begin">
          <w:ffData>
            <w:name w:val="Text26"/>
            <w:enabled/>
            <w:calcOnExit w:val="0"/>
            <w:textInput/>
          </w:ffData>
        </w:fldChar>
      </w:r>
      <w:bookmarkStart w:id="13" w:name="Text26"/>
      <w:r w:rsidR="00C82AA9">
        <w:instrText xml:space="preserve"> FORMTEXT </w:instrText>
      </w:r>
      <w:r w:rsidR="00C82AA9">
        <w:fldChar w:fldCharType="separate"/>
      </w:r>
      <w:r w:rsidR="00C82AA9">
        <w:rPr>
          <w:noProof/>
        </w:rPr>
        <w:t> </w:t>
      </w:r>
      <w:r w:rsidR="00C82AA9">
        <w:rPr>
          <w:noProof/>
        </w:rPr>
        <w:t> </w:t>
      </w:r>
      <w:r w:rsidR="00C82AA9">
        <w:rPr>
          <w:noProof/>
        </w:rPr>
        <w:t> </w:t>
      </w:r>
      <w:r w:rsidR="00C82AA9">
        <w:rPr>
          <w:noProof/>
        </w:rPr>
        <w:t> </w:t>
      </w:r>
      <w:r w:rsidR="00C82AA9">
        <w:rPr>
          <w:noProof/>
        </w:rPr>
        <w:t> </w:t>
      </w:r>
      <w:r w:rsidR="00C82AA9">
        <w:fldChar w:fldCharType="end"/>
      </w:r>
      <w:bookmarkEnd w:id="13"/>
    </w:p>
    <w:p w14:paraId="1AD9B735" w14:textId="70514CE5" w:rsidR="007B3DC0" w:rsidRPr="007B3DC0" w:rsidRDefault="007B3DC0" w:rsidP="007B3DC0">
      <w:pPr>
        <w:spacing w:after="0" w:line="240" w:lineRule="auto"/>
      </w:pPr>
      <w:r w:rsidRPr="007B3DC0">
        <w:t xml:space="preserve">Position Title: </w:t>
      </w:r>
      <w:r w:rsidR="00C82AA9">
        <w:fldChar w:fldCharType="begin">
          <w:ffData>
            <w:name w:val="Text25"/>
            <w:enabled/>
            <w:calcOnExit w:val="0"/>
            <w:textInput/>
          </w:ffData>
        </w:fldChar>
      </w:r>
      <w:bookmarkStart w:id="14" w:name="Text25"/>
      <w:r w:rsidR="00C82AA9">
        <w:instrText xml:space="preserve"> FORMTEXT </w:instrText>
      </w:r>
      <w:r w:rsidR="00C82AA9">
        <w:fldChar w:fldCharType="separate"/>
      </w:r>
      <w:r w:rsidR="00C82AA9">
        <w:rPr>
          <w:noProof/>
        </w:rPr>
        <w:t> </w:t>
      </w:r>
      <w:r w:rsidR="00C82AA9">
        <w:rPr>
          <w:noProof/>
        </w:rPr>
        <w:t> </w:t>
      </w:r>
      <w:r w:rsidR="00C82AA9">
        <w:rPr>
          <w:noProof/>
        </w:rPr>
        <w:t> </w:t>
      </w:r>
      <w:r w:rsidR="00C82AA9">
        <w:rPr>
          <w:noProof/>
        </w:rPr>
        <w:t> </w:t>
      </w:r>
      <w:r w:rsidR="00C82AA9">
        <w:rPr>
          <w:noProof/>
        </w:rPr>
        <w:t> </w:t>
      </w:r>
      <w:r w:rsidR="00C82AA9">
        <w:fldChar w:fldCharType="end"/>
      </w:r>
      <w:bookmarkEnd w:id="14"/>
    </w:p>
    <w:p w14:paraId="2D563430" w14:textId="77777777" w:rsidR="007B3DC0" w:rsidRPr="007B3DC0" w:rsidRDefault="007B3DC0" w:rsidP="007B3DC0">
      <w:pPr>
        <w:spacing w:after="0" w:line="240" w:lineRule="auto"/>
        <w:rPr>
          <w:b/>
        </w:rPr>
      </w:pPr>
    </w:p>
    <w:p w14:paraId="5F1CD74C" w14:textId="77777777" w:rsidR="007B3DC0" w:rsidRDefault="007B3DC0" w:rsidP="007B3DC0">
      <w:pPr>
        <w:spacing w:after="0" w:line="240" w:lineRule="auto"/>
      </w:pPr>
      <w:r w:rsidRPr="007B3DC0">
        <w:t xml:space="preserve">The City will annually assess its </w:t>
      </w:r>
      <w:r>
        <w:t>operations and maintenance</w:t>
      </w:r>
      <w:r w:rsidRPr="007B3DC0">
        <w:t xml:space="preserve"> program to evaluate program compliance, the status of achieving the measu</w:t>
      </w:r>
      <w:r>
        <w:t>rable requirements in Section 21</w:t>
      </w:r>
      <w:r w:rsidRPr="007B3DC0">
        <w:t>, and determine how the program might be improved. The City must perform the annual assessment prior to completion of each annual report and document any modifications made to the program as a result of the annual assessment.</w:t>
      </w:r>
    </w:p>
    <w:p w14:paraId="6B1DC97F" w14:textId="77777777" w:rsidR="00084BE6" w:rsidRPr="007B3DC0" w:rsidRDefault="00084BE6" w:rsidP="007B3DC0">
      <w:pPr>
        <w:spacing w:after="0" w:line="240" w:lineRule="auto"/>
      </w:pPr>
    </w:p>
    <w:tbl>
      <w:tblPr>
        <w:tblStyle w:val="GridTable2"/>
        <w:tblW w:w="9738" w:type="dxa"/>
        <w:tblInd w:w="0" w:type="dxa"/>
        <w:tblLook w:val="04A0" w:firstRow="1" w:lastRow="0" w:firstColumn="1" w:lastColumn="0" w:noHBand="0" w:noVBand="1"/>
      </w:tblPr>
      <w:tblGrid>
        <w:gridCol w:w="1458"/>
        <w:gridCol w:w="1332"/>
        <w:gridCol w:w="2178"/>
        <w:gridCol w:w="4770"/>
      </w:tblGrid>
      <w:tr w:rsidR="00084BE6" w:rsidRPr="00474E27" w14:paraId="162D1798" w14:textId="77777777" w:rsidTr="00340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left w:val="nil"/>
            </w:tcBorders>
            <w:hideMark/>
          </w:tcPr>
          <w:p w14:paraId="7B1C0478" w14:textId="77777777" w:rsidR="00084BE6" w:rsidRPr="00474E27" w:rsidRDefault="00084BE6" w:rsidP="00340D03">
            <w:pPr>
              <w:jc w:val="center"/>
              <w:rPr>
                <w:rFonts w:eastAsia="Times New Roman" w:cs="Tahoma"/>
                <w:caps/>
                <w:sz w:val="22"/>
              </w:rPr>
            </w:pPr>
            <w:r w:rsidRPr="00474E27">
              <w:rPr>
                <w:rFonts w:eastAsia="Times New Roman" w:cs="Tahoma"/>
                <w:caps/>
                <w:sz w:val="22"/>
              </w:rPr>
              <w:t>revision #</w:t>
            </w:r>
          </w:p>
        </w:tc>
        <w:tc>
          <w:tcPr>
            <w:tcW w:w="1332" w:type="dxa"/>
            <w:hideMark/>
          </w:tcPr>
          <w:p w14:paraId="7CE470FE" w14:textId="77777777" w:rsidR="00084BE6" w:rsidRPr="00474E27" w:rsidRDefault="00084BE6" w:rsidP="00340D03">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474E27">
              <w:rPr>
                <w:rFonts w:eastAsia="Times New Roman" w:cs="Tahoma"/>
                <w:caps/>
                <w:sz w:val="22"/>
              </w:rPr>
              <w:t>date</w:t>
            </w:r>
          </w:p>
        </w:tc>
        <w:tc>
          <w:tcPr>
            <w:tcW w:w="2178" w:type="dxa"/>
            <w:hideMark/>
          </w:tcPr>
          <w:p w14:paraId="62CFB4C9" w14:textId="77777777" w:rsidR="00084BE6" w:rsidRPr="00474E27" w:rsidRDefault="00084BE6" w:rsidP="00340D03">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474E27">
              <w:rPr>
                <w:rFonts w:eastAsia="Times New Roman" w:cs="Tahoma"/>
                <w:caps/>
                <w:sz w:val="22"/>
              </w:rPr>
              <w:t>author</w:t>
            </w:r>
          </w:p>
        </w:tc>
        <w:tc>
          <w:tcPr>
            <w:tcW w:w="4770" w:type="dxa"/>
            <w:tcBorders>
              <w:right w:val="nil"/>
            </w:tcBorders>
            <w:hideMark/>
          </w:tcPr>
          <w:p w14:paraId="55576E3E" w14:textId="77777777" w:rsidR="00084BE6" w:rsidRPr="00474E27" w:rsidRDefault="00084BE6" w:rsidP="00340D03">
            <w:pPr>
              <w:jc w:val="center"/>
              <w:cnfStyle w:val="100000000000" w:firstRow="1" w:lastRow="0" w:firstColumn="0" w:lastColumn="0" w:oddVBand="0" w:evenVBand="0" w:oddHBand="0" w:evenHBand="0" w:firstRowFirstColumn="0" w:firstRowLastColumn="0" w:lastRowFirstColumn="0" w:lastRowLastColumn="0"/>
              <w:rPr>
                <w:rFonts w:eastAsia="Times New Roman" w:cs="Tahoma"/>
                <w:caps/>
                <w:sz w:val="22"/>
              </w:rPr>
            </w:pPr>
            <w:r w:rsidRPr="00474E27">
              <w:rPr>
                <w:rFonts w:eastAsia="Times New Roman" w:cs="Tahoma"/>
                <w:caps/>
                <w:sz w:val="22"/>
              </w:rPr>
              <w:t>summary of changes</w:t>
            </w:r>
          </w:p>
        </w:tc>
      </w:tr>
      <w:tr w:rsidR="00084BE6" w:rsidRPr="00474E27" w14:paraId="15E7FD91" w14:textId="77777777" w:rsidTr="00340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hideMark/>
          </w:tcPr>
          <w:p w14:paraId="5AEED83E" w14:textId="77777777" w:rsidR="00084BE6" w:rsidRPr="00474E27" w:rsidRDefault="00084BE6" w:rsidP="00340D03">
            <w:pPr>
              <w:rPr>
                <w:rFonts w:cs="Tahoma"/>
                <w:b w:val="0"/>
                <w:caps/>
              </w:rPr>
            </w:pPr>
            <w:r w:rsidRPr="00474E27">
              <w:rPr>
                <w:rFonts w:cs="Tahoma"/>
                <w:b w:val="0"/>
                <w:caps/>
              </w:rPr>
              <w:t>1</w:t>
            </w: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7EA9AF1" w14:textId="77777777" w:rsidR="00084BE6" w:rsidRPr="00474E27" w:rsidRDefault="00084BE6" w:rsidP="00340D03">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474E27">
              <w:rPr>
                <w:rFonts w:eastAsia="Times New Roman" w:cs="Tahoma"/>
                <w:sz w:val="22"/>
              </w:rPr>
              <w:t>April 2021</w:t>
            </w: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hideMark/>
          </w:tcPr>
          <w:p w14:paraId="1E46CFEB" w14:textId="77777777" w:rsidR="00084BE6" w:rsidRPr="00474E27" w:rsidRDefault="00084BE6" w:rsidP="00340D03">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474E27">
              <w:rPr>
                <w:rFonts w:eastAsia="Times New Roman" w:cs="Tahoma"/>
                <w:sz w:val="22"/>
              </w:rPr>
              <w:t>Tara Ostendorf</w:t>
            </w: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hideMark/>
          </w:tcPr>
          <w:p w14:paraId="1DA31EF9" w14:textId="77777777" w:rsidR="00084BE6" w:rsidRPr="00474E27" w:rsidRDefault="00084BE6" w:rsidP="00340D03">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r w:rsidRPr="00474E27">
              <w:rPr>
                <w:rFonts w:eastAsia="Times New Roman" w:cs="Tahoma"/>
                <w:sz w:val="22"/>
              </w:rPr>
              <w:t>Original Document</w:t>
            </w:r>
          </w:p>
        </w:tc>
      </w:tr>
      <w:tr w:rsidR="00084BE6" w:rsidRPr="00474E27" w14:paraId="2B3BEEA5" w14:textId="77777777" w:rsidTr="00340D03">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7FF7659C" w14:textId="77777777" w:rsidR="00084BE6" w:rsidRPr="00474E27" w:rsidRDefault="00084BE6" w:rsidP="00340D03">
            <w:pPr>
              <w:jc w:val="center"/>
              <w:rPr>
                <w:rFonts w:eastAsia="Times New Roman" w:cs="Tahoma"/>
                <w:b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1020BE1" w14:textId="77777777" w:rsidR="00084BE6" w:rsidRPr="00474E27" w:rsidRDefault="00084BE6" w:rsidP="00340D03">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68E9A77" w14:textId="77777777" w:rsidR="00084BE6" w:rsidRPr="00474E27" w:rsidRDefault="00084BE6" w:rsidP="00340D03">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37C8BE5E" w14:textId="77777777" w:rsidR="00084BE6" w:rsidRPr="00474E27" w:rsidRDefault="00084BE6" w:rsidP="00340D03">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r>
      <w:tr w:rsidR="00084BE6" w:rsidRPr="00474E27" w14:paraId="2454DF66" w14:textId="77777777" w:rsidTr="00340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353F0942" w14:textId="77777777" w:rsidR="00084BE6" w:rsidRPr="00474E27" w:rsidRDefault="00084BE6" w:rsidP="00340D03">
            <w:pPr>
              <w:jc w:val="center"/>
              <w:rPr>
                <w:rFonts w:eastAsia="Times New Roman" w:cs="Tahoma"/>
                <w:b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4E52F03C" w14:textId="77777777" w:rsidR="00084BE6" w:rsidRPr="00474E27" w:rsidRDefault="00084BE6" w:rsidP="00340D03">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5ED6FDAB" w14:textId="77777777" w:rsidR="00084BE6" w:rsidRPr="00474E27" w:rsidRDefault="00084BE6" w:rsidP="00340D03">
            <w:pPr>
              <w:jc w:val="cente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78CE7B15" w14:textId="77777777" w:rsidR="00084BE6" w:rsidRPr="00474E27" w:rsidRDefault="00084BE6" w:rsidP="00340D03">
            <w:pPr>
              <w:cnfStyle w:val="000000100000" w:firstRow="0" w:lastRow="0" w:firstColumn="0" w:lastColumn="0" w:oddVBand="0" w:evenVBand="0" w:oddHBand="1" w:evenHBand="0" w:firstRowFirstColumn="0" w:firstRowLastColumn="0" w:lastRowFirstColumn="0" w:lastRowLastColumn="0"/>
              <w:rPr>
                <w:rFonts w:eastAsia="Times New Roman" w:cs="Tahoma"/>
                <w:caps/>
                <w:sz w:val="22"/>
              </w:rPr>
            </w:pPr>
          </w:p>
        </w:tc>
      </w:tr>
      <w:tr w:rsidR="00084BE6" w:rsidRPr="00474E27" w14:paraId="0234CB12" w14:textId="77777777" w:rsidTr="00340D03">
        <w:tc>
          <w:tcPr>
            <w:cnfStyle w:val="001000000000" w:firstRow="0" w:lastRow="0" w:firstColumn="1" w:lastColumn="0" w:oddVBand="0" w:evenVBand="0" w:oddHBand="0" w:evenHBand="0" w:firstRowFirstColumn="0" w:firstRowLastColumn="0" w:lastRowFirstColumn="0" w:lastRowLastColumn="0"/>
            <w:tcW w:w="1458" w:type="dxa"/>
            <w:tcBorders>
              <w:top w:val="single" w:sz="2" w:space="0" w:color="666666" w:themeColor="text1" w:themeTint="99"/>
              <w:left w:val="nil"/>
              <w:bottom w:val="single" w:sz="2" w:space="0" w:color="666666" w:themeColor="text1" w:themeTint="99"/>
              <w:right w:val="single" w:sz="2" w:space="0" w:color="666666" w:themeColor="text1" w:themeTint="99"/>
            </w:tcBorders>
          </w:tcPr>
          <w:p w14:paraId="3E1FB6D3" w14:textId="77777777" w:rsidR="00084BE6" w:rsidRPr="00474E27" w:rsidRDefault="00084BE6" w:rsidP="00340D03">
            <w:pPr>
              <w:jc w:val="center"/>
              <w:rPr>
                <w:rFonts w:eastAsia="Times New Roman" w:cs="Tahoma"/>
                <w:b w:val="0"/>
                <w:caps/>
                <w:sz w:val="22"/>
              </w:rPr>
            </w:pPr>
          </w:p>
        </w:tc>
        <w:tc>
          <w:tcPr>
            <w:tcW w:w="1332"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61B59C09" w14:textId="77777777" w:rsidR="00084BE6" w:rsidRPr="00474E27" w:rsidRDefault="00084BE6" w:rsidP="00340D03">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2178" w:type="dxa"/>
            <w:tcBorders>
              <w:top w:val="single" w:sz="2" w:space="0" w:color="666666" w:themeColor="text1" w:themeTint="99"/>
              <w:left w:val="single" w:sz="2" w:space="0" w:color="666666" w:themeColor="text1" w:themeTint="99"/>
              <w:bottom w:val="single" w:sz="2" w:space="0" w:color="666666" w:themeColor="text1" w:themeTint="99"/>
              <w:right w:val="single" w:sz="2" w:space="0" w:color="666666" w:themeColor="text1" w:themeTint="99"/>
            </w:tcBorders>
          </w:tcPr>
          <w:p w14:paraId="0F2FE7E1" w14:textId="77777777" w:rsidR="00084BE6" w:rsidRPr="00474E27" w:rsidRDefault="00084BE6" w:rsidP="00340D03">
            <w:pPr>
              <w:jc w:val="cente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c>
          <w:tcPr>
            <w:tcW w:w="4770" w:type="dxa"/>
            <w:tcBorders>
              <w:top w:val="single" w:sz="2" w:space="0" w:color="666666" w:themeColor="text1" w:themeTint="99"/>
              <w:left w:val="single" w:sz="2" w:space="0" w:color="666666" w:themeColor="text1" w:themeTint="99"/>
              <w:bottom w:val="single" w:sz="2" w:space="0" w:color="666666" w:themeColor="text1" w:themeTint="99"/>
              <w:right w:val="nil"/>
            </w:tcBorders>
          </w:tcPr>
          <w:p w14:paraId="3BDF57B7" w14:textId="77777777" w:rsidR="00084BE6" w:rsidRPr="00474E27" w:rsidRDefault="00084BE6" w:rsidP="00340D03">
            <w:pPr>
              <w:cnfStyle w:val="000000000000" w:firstRow="0" w:lastRow="0" w:firstColumn="0" w:lastColumn="0" w:oddVBand="0" w:evenVBand="0" w:oddHBand="0" w:evenHBand="0" w:firstRowFirstColumn="0" w:firstRowLastColumn="0" w:lastRowFirstColumn="0" w:lastRowLastColumn="0"/>
              <w:rPr>
                <w:rFonts w:eastAsia="Times New Roman" w:cs="Tahoma"/>
                <w:caps/>
                <w:sz w:val="22"/>
              </w:rPr>
            </w:pPr>
          </w:p>
        </w:tc>
      </w:tr>
    </w:tbl>
    <w:p w14:paraId="7128799B" w14:textId="77777777" w:rsidR="00850658" w:rsidRPr="008B6CFF" w:rsidRDefault="00850658" w:rsidP="00327425">
      <w:pPr>
        <w:spacing w:after="0"/>
        <w:jc w:val="center"/>
        <w:rPr>
          <w:sz w:val="18"/>
          <w:szCs w:val="18"/>
        </w:rPr>
      </w:pPr>
    </w:p>
    <w:sectPr w:rsidR="00850658" w:rsidRPr="008B6CFF" w:rsidSect="00BE55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9C2EC" w14:textId="77777777" w:rsidR="008934D4" w:rsidRDefault="008934D4" w:rsidP="00FA19FF">
      <w:pPr>
        <w:spacing w:after="0" w:line="240" w:lineRule="auto"/>
      </w:pPr>
      <w:r>
        <w:separator/>
      </w:r>
    </w:p>
  </w:endnote>
  <w:endnote w:type="continuationSeparator" w:id="0">
    <w:p w14:paraId="6D83F64F" w14:textId="77777777" w:rsidR="008934D4" w:rsidRDefault="008934D4" w:rsidP="00F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45 Lt">
    <w:altName w:val="Corbel"/>
    <w:panose1 w:val="00000000000000000000"/>
    <w:charset w:val="00"/>
    <w:family w:val="swiss"/>
    <w:notTrueType/>
    <w:pitch w:val="variable"/>
    <w:sig w:usb0="00000001" w:usb1="5000204A" w:usb2="00000000" w:usb3="00000000" w:csb0="0000009B" w:csb1="00000000"/>
  </w:font>
  <w:font w:name="HelveticaNeueLT Pro 55 Roman">
    <w:altName w:val="Arial"/>
    <w:panose1 w:val="00000000000000000000"/>
    <w:charset w:val="00"/>
    <w:family w:val="swiss"/>
    <w:notTrueType/>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225215"/>
      <w:docPartObj>
        <w:docPartGallery w:val="Page Numbers (Bottom of Page)"/>
        <w:docPartUnique/>
      </w:docPartObj>
    </w:sdtPr>
    <w:sdtEndPr>
      <w:rPr>
        <w:color w:val="7F7F7F" w:themeColor="background1" w:themeShade="7F"/>
        <w:spacing w:val="60"/>
      </w:rPr>
    </w:sdtEndPr>
    <w:sdtContent>
      <w:p w14:paraId="6EB16773" w14:textId="5A266AEB" w:rsidR="00A542E7" w:rsidRDefault="002E7A62">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59264" behindDoc="0" locked="0" layoutInCell="1" allowOverlap="1" wp14:anchorId="68D3F988" wp14:editId="45A7BF47">
                  <wp:simplePos x="0" y="0"/>
                  <wp:positionH relativeFrom="column">
                    <wp:posOffset>0</wp:posOffset>
                  </wp:positionH>
                  <wp:positionV relativeFrom="paragraph">
                    <wp:posOffset>20955</wp:posOffset>
                  </wp:positionV>
                  <wp:extent cx="4000500" cy="5867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4000500" cy="586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D714FE" w14:textId="77777777" w:rsidR="002E7A62" w:rsidRPr="002E7A62" w:rsidRDefault="002E7A62" w:rsidP="002E7A62">
                              <w:pPr>
                                <w:spacing w:after="0" w:line="240" w:lineRule="auto"/>
                                <w:rPr>
                                  <w:sz w:val="20"/>
                                </w:rPr>
                              </w:pPr>
                              <w:r w:rsidRPr="002E7A62">
                                <w:rPr>
                                  <w:sz w:val="20"/>
                                </w:rPr>
                                <w:t xml:space="preserve">Municipal Separate Storm Sewer System (MS4) </w:t>
                              </w:r>
                              <w:r w:rsidRPr="002E7A62">
                                <w:rPr>
                                  <w:sz w:val="20"/>
                                </w:rPr>
                                <w:tab/>
                              </w:r>
                            </w:p>
                            <w:p w14:paraId="644D51ED" w14:textId="071E76BB" w:rsidR="002E7A62" w:rsidRPr="002E7A62" w:rsidRDefault="002E7A62" w:rsidP="002E7A62">
                              <w:pPr>
                                <w:spacing w:after="0" w:line="240" w:lineRule="auto"/>
                                <w:rPr>
                                  <w:sz w:val="20"/>
                                </w:rPr>
                              </w:pPr>
                              <w:r w:rsidRPr="002E7A62">
                                <w:rPr>
                                  <w:sz w:val="20"/>
                                </w:rPr>
                                <w:t xml:space="preserve">Stormwater Pollution Prevention Plan (SWPPP) – MCM </w:t>
                              </w:r>
                              <w:r w:rsidR="00D83C9E">
                                <w:rPr>
                                  <w:sz w:val="20"/>
                                </w:rPr>
                                <w:t>6</w:t>
                              </w:r>
                            </w:p>
                            <w:p w14:paraId="5D7E900D" w14:textId="054CE265" w:rsidR="002E7A62" w:rsidRPr="002E7A62" w:rsidRDefault="002E7A62" w:rsidP="002E7A62">
                              <w:pPr>
                                <w:rPr>
                                  <w:sz w:val="20"/>
                                </w:rPr>
                              </w:pPr>
                              <w:r w:rsidRPr="002E7A62">
                                <w:rPr>
                                  <w:sz w:val="20"/>
                                </w:rPr>
                                <w:t>MPCA General Permit No. MNR040000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D3F988" id="_x0000_t202" coordsize="21600,21600" o:spt="202" path="m,l,21600r21600,l21600,xe">
                  <v:stroke joinstyle="miter"/>
                  <v:path gradientshapeok="t" o:connecttype="rect"/>
                </v:shapetype>
                <v:shape id="Text Box 2" o:spid="_x0000_s1026" type="#_x0000_t202" style="position:absolute;left:0;text-align:left;margin-left:0;margin-top:1.65pt;width:315pt;height:4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" fillcolor="white [3201]" stroked="f" strokeweight=".5pt">
                  <v:textbox>
                    <w:txbxContent>
                      <w:p w14:paraId="66D714FE" w14:textId="77777777" w:rsidR="002E7A62" w:rsidRPr="002E7A62" w:rsidRDefault="002E7A62" w:rsidP="002E7A62">
                        <w:pPr>
                          <w:spacing w:after="0" w:line="240" w:lineRule="auto"/>
                          <w:rPr>
                            <w:sz w:val="20"/>
                          </w:rPr>
                        </w:pPr>
                        <w:r w:rsidRPr="002E7A62">
                          <w:rPr>
                            <w:sz w:val="20"/>
                          </w:rPr>
                          <w:t xml:space="preserve">Municipal Separate Storm Sewer System (MS4) </w:t>
                        </w:r>
                        <w:r w:rsidRPr="002E7A62">
                          <w:rPr>
                            <w:sz w:val="20"/>
                          </w:rPr>
                          <w:tab/>
                        </w:r>
                      </w:p>
                      <w:p w14:paraId="644D51ED" w14:textId="071E76BB" w:rsidR="002E7A62" w:rsidRPr="002E7A62" w:rsidRDefault="002E7A62" w:rsidP="002E7A62">
                        <w:pPr>
                          <w:spacing w:after="0" w:line="240" w:lineRule="auto"/>
                          <w:rPr>
                            <w:sz w:val="20"/>
                          </w:rPr>
                        </w:pPr>
                        <w:r w:rsidRPr="002E7A62">
                          <w:rPr>
                            <w:sz w:val="20"/>
                          </w:rPr>
                          <w:t xml:space="preserve">Stormwater Pollution Prevention Plan (SWPPP) – MCM </w:t>
                        </w:r>
                        <w:r w:rsidR="00D83C9E">
                          <w:rPr>
                            <w:sz w:val="20"/>
                          </w:rPr>
                          <w:t>6</w:t>
                        </w:r>
                      </w:p>
                      <w:p w14:paraId="5D7E900D" w14:textId="054CE265" w:rsidR="002E7A62" w:rsidRPr="002E7A62" w:rsidRDefault="002E7A62" w:rsidP="002E7A62">
                        <w:pPr>
                          <w:rPr>
                            <w:sz w:val="20"/>
                          </w:rPr>
                        </w:pPr>
                        <w:r w:rsidRPr="002E7A62">
                          <w:rPr>
                            <w:sz w:val="20"/>
                          </w:rPr>
                          <w:t>MPCA General Permit No. MNR040000</w:t>
                        </w:r>
                      </w:p>
                    </w:txbxContent>
                  </v:textbox>
                </v:shape>
              </w:pict>
            </mc:Fallback>
          </mc:AlternateContent>
        </w:r>
        <w:r w:rsidR="00A542E7">
          <w:fldChar w:fldCharType="begin"/>
        </w:r>
        <w:r w:rsidR="00A542E7">
          <w:instrText xml:space="preserve"> PAGE   \* MERGEFORMAT </w:instrText>
        </w:r>
        <w:r w:rsidR="00A542E7">
          <w:fldChar w:fldCharType="separate"/>
        </w:r>
        <w:r w:rsidR="00E67851">
          <w:rPr>
            <w:noProof/>
          </w:rPr>
          <w:t>11</w:t>
        </w:r>
        <w:r w:rsidR="00A542E7">
          <w:rPr>
            <w:noProof/>
          </w:rPr>
          <w:fldChar w:fldCharType="end"/>
        </w:r>
        <w:r w:rsidR="00A542E7">
          <w:t xml:space="preserve"> | </w:t>
        </w:r>
        <w:r w:rsidR="00A542E7">
          <w:rPr>
            <w:color w:val="7F7F7F" w:themeColor="background1" w:themeShade="7F"/>
            <w:spacing w:val="60"/>
          </w:rPr>
          <w:t>Page</w:t>
        </w:r>
      </w:p>
    </w:sdtContent>
  </w:sdt>
  <w:p w14:paraId="26DA91A1" w14:textId="77777777" w:rsidR="00A542E7" w:rsidRDefault="00A5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7D449" w14:textId="77777777" w:rsidR="008934D4" w:rsidRDefault="008934D4" w:rsidP="00FA19FF">
      <w:pPr>
        <w:spacing w:after="0" w:line="240" w:lineRule="auto"/>
      </w:pPr>
      <w:r>
        <w:separator/>
      </w:r>
    </w:p>
  </w:footnote>
  <w:footnote w:type="continuationSeparator" w:id="0">
    <w:p w14:paraId="7E41340C" w14:textId="77777777" w:rsidR="008934D4" w:rsidRDefault="008934D4" w:rsidP="00FA19FF">
      <w:pPr>
        <w:spacing w:after="0" w:line="240" w:lineRule="auto"/>
      </w:pPr>
      <w:r>
        <w:continuationSeparator/>
      </w:r>
    </w:p>
  </w:footnote>
  <w:footnote w:id="1">
    <w:p w14:paraId="24929ED7" w14:textId="77777777" w:rsidR="0073513B" w:rsidRDefault="0073513B">
      <w:pPr>
        <w:pStyle w:val="FootnoteText"/>
      </w:pPr>
      <w:r>
        <w:rPr>
          <w:rStyle w:val="FootnoteReference"/>
        </w:rPr>
        <w:footnoteRef/>
      </w:r>
      <w:r>
        <w:t xml:space="preserve"> Permit Requirement 21.10</w:t>
      </w:r>
    </w:p>
  </w:footnote>
  <w:footnote w:id="2">
    <w:p w14:paraId="27E46B95" w14:textId="77777777" w:rsidR="00610278" w:rsidRDefault="00610278">
      <w:pPr>
        <w:pStyle w:val="FootnoteText"/>
      </w:pPr>
      <w:r>
        <w:rPr>
          <w:rStyle w:val="FootnoteReference"/>
        </w:rPr>
        <w:footnoteRef/>
      </w:r>
      <w:r>
        <w:t xml:space="preserve"> Permit Requirement Section 21.14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98FCA" w14:textId="02DF8213" w:rsidR="00FD534E" w:rsidRDefault="002E7A62" w:rsidP="002E7A62">
    <w:pPr>
      <w:pStyle w:val="Header"/>
      <w:jc w:val="center"/>
    </w:pPr>
    <w:r>
      <w:rPr>
        <w:noProof/>
      </w:rPr>
      <w:drawing>
        <wp:inline distT="0" distB="0" distL="0" distR="0" wp14:anchorId="538DB598" wp14:editId="7E7C65E1">
          <wp:extent cx="1524000" cy="79565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4000" cy="795655"/>
                  </a:xfrm>
                  <a:prstGeom prst="rect">
                    <a:avLst/>
                  </a:prstGeom>
                </pic:spPr>
              </pic:pic>
            </a:graphicData>
          </a:graphic>
        </wp:inline>
      </w:drawing>
    </w:r>
  </w:p>
  <w:p w14:paraId="365DE9E9" w14:textId="77777777" w:rsidR="003205D8" w:rsidRDefault="00320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7DC"/>
    <w:multiLevelType w:val="hybridMultilevel"/>
    <w:tmpl w:val="8C700D64"/>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71564"/>
    <w:multiLevelType w:val="hybridMultilevel"/>
    <w:tmpl w:val="C10C73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35E2F"/>
    <w:multiLevelType w:val="hybridMultilevel"/>
    <w:tmpl w:val="6A10751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604E87"/>
    <w:multiLevelType w:val="multilevel"/>
    <w:tmpl w:val="BB6A4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1603C"/>
    <w:multiLevelType w:val="hybridMultilevel"/>
    <w:tmpl w:val="9D009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C4A2E"/>
    <w:multiLevelType w:val="hybridMultilevel"/>
    <w:tmpl w:val="71F0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647C5"/>
    <w:multiLevelType w:val="multilevel"/>
    <w:tmpl w:val="2FF2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A7CE3"/>
    <w:multiLevelType w:val="hybridMultilevel"/>
    <w:tmpl w:val="EACC1A5E"/>
    <w:lvl w:ilvl="0" w:tplc="8A24F7F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97322D"/>
    <w:multiLevelType w:val="hybridMultilevel"/>
    <w:tmpl w:val="3CD4104A"/>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abstractNum w:abstractNumId="9" w15:restartNumberingAfterBreak="0">
    <w:nsid w:val="0CF419D2"/>
    <w:multiLevelType w:val="hybridMultilevel"/>
    <w:tmpl w:val="74D0AA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3A181E"/>
    <w:multiLevelType w:val="hybridMultilevel"/>
    <w:tmpl w:val="CFD0020C"/>
    <w:lvl w:ilvl="0" w:tplc="1734662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391159"/>
    <w:multiLevelType w:val="hybridMultilevel"/>
    <w:tmpl w:val="595C7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D1567"/>
    <w:multiLevelType w:val="hybridMultilevel"/>
    <w:tmpl w:val="A8FA2E3E"/>
    <w:lvl w:ilvl="0" w:tplc="8A24F7F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D95980"/>
    <w:multiLevelType w:val="hybridMultilevel"/>
    <w:tmpl w:val="814238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545858"/>
    <w:multiLevelType w:val="hybridMultilevel"/>
    <w:tmpl w:val="CCAEB06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175C1F"/>
    <w:multiLevelType w:val="hybridMultilevel"/>
    <w:tmpl w:val="E6E0A8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5DA5E16"/>
    <w:multiLevelType w:val="hybridMultilevel"/>
    <w:tmpl w:val="64B04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B7332"/>
    <w:multiLevelType w:val="hybridMultilevel"/>
    <w:tmpl w:val="1FD8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52E3D"/>
    <w:multiLevelType w:val="hybridMultilevel"/>
    <w:tmpl w:val="23B8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EA148E"/>
    <w:multiLevelType w:val="hybridMultilevel"/>
    <w:tmpl w:val="779AD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E22084"/>
    <w:multiLevelType w:val="hybridMultilevel"/>
    <w:tmpl w:val="43209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46B46"/>
    <w:multiLevelType w:val="hybridMultilevel"/>
    <w:tmpl w:val="43AEF99A"/>
    <w:lvl w:ilvl="0" w:tplc="04090001">
      <w:start w:val="1"/>
      <w:numFmt w:val="bullet"/>
      <w:lvlText w:val=""/>
      <w:lvlJc w:val="left"/>
      <w:pPr>
        <w:ind w:left="1839" w:hanging="360"/>
      </w:pPr>
      <w:rPr>
        <w:rFonts w:ascii="Symbol" w:hAnsi="Symbol" w:hint="default"/>
      </w:rPr>
    </w:lvl>
    <w:lvl w:ilvl="1" w:tplc="04090019" w:tentative="1">
      <w:start w:val="1"/>
      <w:numFmt w:val="lowerLetter"/>
      <w:lvlText w:val="%2."/>
      <w:lvlJc w:val="left"/>
      <w:pPr>
        <w:ind w:left="2559" w:hanging="360"/>
      </w:pPr>
    </w:lvl>
    <w:lvl w:ilvl="2" w:tplc="0409001B" w:tentative="1">
      <w:start w:val="1"/>
      <w:numFmt w:val="lowerRoman"/>
      <w:lvlText w:val="%3."/>
      <w:lvlJc w:val="right"/>
      <w:pPr>
        <w:ind w:left="3279" w:hanging="180"/>
      </w:pPr>
    </w:lvl>
    <w:lvl w:ilvl="3" w:tplc="0409000F" w:tentative="1">
      <w:start w:val="1"/>
      <w:numFmt w:val="decimal"/>
      <w:lvlText w:val="%4."/>
      <w:lvlJc w:val="left"/>
      <w:pPr>
        <w:ind w:left="3999" w:hanging="360"/>
      </w:pPr>
    </w:lvl>
    <w:lvl w:ilvl="4" w:tplc="04090019" w:tentative="1">
      <w:start w:val="1"/>
      <w:numFmt w:val="lowerLetter"/>
      <w:lvlText w:val="%5."/>
      <w:lvlJc w:val="left"/>
      <w:pPr>
        <w:ind w:left="4719" w:hanging="360"/>
      </w:pPr>
    </w:lvl>
    <w:lvl w:ilvl="5" w:tplc="0409001B" w:tentative="1">
      <w:start w:val="1"/>
      <w:numFmt w:val="lowerRoman"/>
      <w:lvlText w:val="%6."/>
      <w:lvlJc w:val="right"/>
      <w:pPr>
        <w:ind w:left="5439" w:hanging="180"/>
      </w:pPr>
    </w:lvl>
    <w:lvl w:ilvl="6" w:tplc="0409000F" w:tentative="1">
      <w:start w:val="1"/>
      <w:numFmt w:val="decimal"/>
      <w:lvlText w:val="%7."/>
      <w:lvlJc w:val="left"/>
      <w:pPr>
        <w:ind w:left="6159" w:hanging="360"/>
      </w:pPr>
    </w:lvl>
    <w:lvl w:ilvl="7" w:tplc="04090019" w:tentative="1">
      <w:start w:val="1"/>
      <w:numFmt w:val="lowerLetter"/>
      <w:lvlText w:val="%8."/>
      <w:lvlJc w:val="left"/>
      <w:pPr>
        <w:ind w:left="6879" w:hanging="360"/>
      </w:pPr>
    </w:lvl>
    <w:lvl w:ilvl="8" w:tplc="0409001B" w:tentative="1">
      <w:start w:val="1"/>
      <w:numFmt w:val="lowerRoman"/>
      <w:lvlText w:val="%9."/>
      <w:lvlJc w:val="right"/>
      <w:pPr>
        <w:ind w:left="7599" w:hanging="180"/>
      </w:pPr>
    </w:lvl>
  </w:abstractNum>
  <w:abstractNum w:abstractNumId="22" w15:restartNumberingAfterBreak="0">
    <w:nsid w:val="34FD0605"/>
    <w:multiLevelType w:val="hybridMultilevel"/>
    <w:tmpl w:val="5E86B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30151"/>
    <w:multiLevelType w:val="multilevel"/>
    <w:tmpl w:val="53AA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0E34DB"/>
    <w:multiLevelType w:val="hybridMultilevel"/>
    <w:tmpl w:val="EB70D6E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3B903EBF"/>
    <w:multiLevelType w:val="hybridMultilevel"/>
    <w:tmpl w:val="7CF43210"/>
    <w:lvl w:ilvl="0" w:tplc="1700A7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903EA"/>
    <w:multiLevelType w:val="hybridMultilevel"/>
    <w:tmpl w:val="CA4E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3F1030"/>
    <w:multiLevelType w:val="hybridMultilevel"/>
    <w:tmpl w:val="771C0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2E31E9"/>
    <w:multiLevelType w:val="hybridMultilevel"/>
    <w:tmpl w:val="9CB2FF42"/>
    <w:lvl w:ilvl="0" w:tplc="0A9E9B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0309D3"/>
    <w:multiLevelType w:val="hybridMultilevel"/>
    <w:tmpl w:val="57584C9E"/>
    <w:lvl w:ilvl="0" w:tplc="DE04F1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D0384C"/>
    <w:multiLevelType w:val="hybridMultilevel"/>
    <w:tmpl w:val="F78685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F530A8"/>
    <w:multiLevelType w:val="multilevel"/>
    <w:tmpl w:val="C75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7C6ECB"/>
    <w:multiLevelType w:val="hybridMultilevel"/>
    <w:tmpl w:val="2A9CF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1A2997"/>
    <w:multiLevelType w:val="hybridMultilevel"/>
    <w:tmpl w:val="9244C4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11666A"/>
    <w:multiLevelType w:val="hybridMultilevel"/>
    <w:tmpl w:val="2B36FDAE"/>
    <w:lvl w:ilvl="0" w:tplc="676AAF64">
      <w:start w:val="1"/>
      <w:numFmt w:val="decimal"/>
      <w:lvlText w:val="%1."/>
      <w:lvlJc w:val="left"/>
      <w:pPr>
        <w:ind w:left="720" w:hanging="360"/>
      </w:pPr>
      <w:rPr>
        <w:b/>
      </w:rPr>
    </w:lvl>
    <w:lvl w:ilvl="1" w:tplc="97589D7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38337F"/>
    <w:multiLevelType w:val="hybridMultilevel"/>
    <w:tmpl w:val="7AF2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637A7"/>
    <w:multiLevelType w:val="hybridMultilevel"/>
    <w:tmpl w:val="5B8686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1D261A"/>
    <w:multiLevelType w:val="hybridMultilevel"/>
    <w:tmpl w:val="D8EE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E932F0"/>
    <w:multiLevelType w:val="hybridMultilevel"/>
    <w:tmpl w:val="D1DC86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FC54FA"/>
    <w:multiLevelType w:val="hybridMultilevel"/>
    <w:tmpl w:val="8B1C2C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7D056C"/>
    <w:multiLevelType w:val="hybridMultilevel"/>
    <w:tmpl w:val="3E28FA8C"/>
    <w:lvl w:ilvl="0" w:tplc="04090001">
      <w:start w:val="1"/>
      <w:numFmt w:val="bullet"/>
      <w:lvlText w:val=""/>
      <w:lvlJc w:val="left"/>
      <w:pPr>
        <w:ind w:left="720" w:hanging="360"/>
      </w:pPr>
      <w:rPr>
        <w:rFonts w:ascii="Symbol" w:hAnsi="Symbo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251055"/>
    <w:multiLevelType w:val="hybridMultilevel"/>
    <w:tmpl w:val="4C0AA400"/>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60C07"/>
    <w:multiLevelType w:val="hybridMultilevel"/>
    <w:tmpl w:val="50B0D08E"/>
    <w:lvl w:ilvl="0" w:tplc="ECC284AC">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542DB7"/>
    <w:multiLevelType w:val="hybridMultilevel"/>
    <w:tmpl w:val="63AC165C"/>
    <w:lvl w:ilvl="0" w:tplc="46D4A7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385A46"/>
    <w:multiLevelType w:val="hybridMultilevel"/>
    <w:tmpl w:val="0E1E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C43C5"/>
    <w:multiLevelType w:val="hybridMultilevel"/>
    <w:tmpl w:val="1EC48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302A25"/>
    <w:multiLevelType w:val="hybridMultilevel"/>
    <w:tmpl w:val="C1F4398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AE0993"/>
    <w:multiLevelType w:val="hybridMultilevel"/>
    <w:tmpl w:val="AE544102"/>
    <w:lvl w:ilvl="0" w:tplc="8A24F7F8">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7"/>
  </w:num>
  <w:num w:numId="3">
    <w:abstractNumId w:val="35"/>
  </w:num>
  <w:num w:numId="4">
    <w:abstractNumId w:val="44"/>
  </w:num>
  <w:num w:numId="5">
    <w:abstractNumId w:val="19"/>
  </w:num>
  <w:num w:numId="6">
    <w:abstractNumId w:val="20"/>
  </w:num>
  <w:num w:numId="7">
    <w:abstractNumId w:val="40"/>
  </w:num>
  <w:num w:numId="8">
    <w:abstractNumId w:val="39"/>
  </w:num>
  <w:num w:numId="9">
    <w:abstractNumId w:val="10"/>
  </w:num>
  <w:num w:numId="10">
    <w:abstractNumId w:val="0"/>
  </w:num>
  <w:num w:numId="11">
    <w:abstractNumId w:val="30"/>
  </w:num>
  <w:num w:numId="12">
    <w:abstractNumId w:val="2"/>
  </w:num>
  <w:num w:numId="13">
    <w:abstractNumId w:val="42"/>
  </w:num>
  <w:num w:numId="14">
    <w:abstractNumId w:val="14"/>
  </w:num>
  <w:num w:numId="15">
    <w:abstractNumId w:val="15"/>
  </w:num>
  <w:num w:numId="16">
    <w:abstractNumId w:val="41"/>
  </w:num>
  <w:num w:numId="17">
    <w:abstractNumId w:val="45"/>
  </w:num>
  <w:num w:numId="18">
    <w:abstractNumId w:val="12"/>
  </w:num>
  <w:num w:numId="19">
    <w:abstractNumId w:val="47"/>
  </w:num>
  <w:num w:numId="20">
    <w:abstractNumId w:val="7"/>
  </w:num>
  <w:num w:numId="21">
    <w:abstractNumId w:val="34"/>
  </w:num>
  <w:num w:numId="22">
    <w:abstractNumId w:val="46"/>
  </w:num>
  <w:num w:numId="23">
    <w:abstractNumId w:val="4"/>
  </w:num>
  <w:num w:numId="24">
    <w:abstractNumId w:val="11"/>
  </w:num>
  <w:num w:numId="25">
    <w:abstractNumId w:val="13"/>
  </w:num>
  <w:num w:numId="26">
    <w:abstractNumId w:val="31"/>
  </w:num>
  <w:num w:numId="27">
    <w:abstractNumId w:val="26"/>
  </w:num>
  <w:num w:numId="28">
    <w:abstractNumId w:val="36"/>
  </w:num>
  <w:num w:numId="29">
    <w:abstractNumId w:val="1"/>
  </w:num>
  <w:num w:numId="30">
    <w:abstractNumId w:val="38"/>
  </w:num>
  <w:num w:numId="31">
    <w:abstractNumId w:val="3"/>
  </w:num>
  <w:num w:numId="32">
    <w:abstractNumId w:val="23"/>
  </w:num>
  <w:num w:numId="33">
    <w:abstractNumId w:val="17"/>
  </w:num>
  <w:num w:numId="34">
    <w:abstractNumId w:val="6"/>
  </w:num>
  <w:num w:numId="35">
    <w:abstractNumId w:val="33"/>
  </w:num>
  <w:num w:numId="36">
    <w:abstractNumId w:val="22"/>
  </w:num>
  <w:num w:numId="37">
    <w:abstractNumId w:val="29"/>
  </w:num>
  <w:num w:numId="38">
    <w:abstractNumId w:val="32"/>
  </w:num>
  <w:num w:numId="39">
    <w:abstractNumId w:val="8"/>
  </w:num>
  <w:num w:numId="40">
    <w:abstractNumId w:val="21"/>
  </w:num>
  <w:num w:numId="41">
    <w:abstractNumId w:val="18"/>
  </w:num>
  <w:num w:numId="42">
    <w:abstractNumId w:val="9"/>
  </w:num>
  <w:num w:numId="43">
    <w:abstractNumId w:val="25"/>
  </w:num>
  <w:num w:numId="44">
    <w:abstractNumId w:val="5"/>
  </w:num>
  <w:num w:numId="45">
    <w:abstractNumId w:val="28"/>
  </w:num>
  <w:num w:numId="46">
    <w:abstractNumId w:val="43"/>
  </w:num>
  <w:num w:numId="47">
    <w:abstractNumId w:val="24"/>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54F"/>
    <w:rsid w:val="000066D4"/>
    <w:rsid w:val="00024A65"/>
    <w:rsid w:val="000460CC"/>
    <w:rsid w:val="00047601"/>
    <w:rsid w:val="000476BC"/>
    <w:rsid w:val="00084BE6"/>
    <w:rsid w:val="00093B24"/>
    <w:rsid w:val="00097B7D"/>
    <w:rsid w:val="000B0A1B"/>
    <w:rsid w:val="000C4C45"/>
    <w:rsid w:val="000C7C64"/>
    <w:rsid w:val="000E0FE6"/>
    <w:rsid w:val="000E1A8B"/>
    <w:rsid w:val="000E1B70"/>
    <w:rsid w:val="000F3DC8"/>
    <w:rsid w:val="00102348"/>
    <w:rsid w:val="00120B74"/>
    <w:rsid w:val="00123589"/>
    <w:rsid w:val="001326D6"/>
    <w:rsid w:val="00136C44"/>
    <w:rsid w:val="00140B46"/>
    <w:rsid w:val="00145057"/>
    <w:rsid w:val="00152065"/>
    <w:rsid w:val="001610AC"/>
    <w:rsid w:val="00165009"/>
    <w:rsid w:val="00173D7E"/>
    <w:rsid w:val="00174BF6"/>
    <w:rsid w:val="001773CA"/>
    <w:rsid w:val="0019325B"/>
    <w:rsid w:val="001A1A82"/>
    <w:rsid w:val="001B1F06"/>
    <w:rsid w:val="001B30B1"/>
    <w:rsid w:val="001C2EA9"/>
    <w:rsid w:val="001C598F"/>
    <w:rsid w:val="001C6C4D"/>
    <w:rsid w:val="001E28C7"/>
    <w:rsid w:val="001F45B0"/>
    <w:rsid w:val="001F7E57"/>
    <w:rsid w:val="00201E58"/>
    <w:rsid w:val="00205E3E"/>
    <w:rsid w:val="00206F6D"/>
    <w:rsid w:val="00214CCD"/>
    <w:rsid w:val="00216DB0"/>
    <w:rsid w:val="00224782"/>
    <w:rsid w:val="002415E2"/>
    <w:rsid w:val="002474E2"/>
    <w:rsid w:val="00251900"/>
    <w:rsid w:val="00254264"/>
    <w:rsid w:val="0026275A"/>
    <w:rsid w:val="00264365"/>
    <w:rsid w:val="00271649"/>
    <w:rsid w:val="00281AEA"/>
    <w:rsid w:val="0028383E"/>
    <w:rsid w:val="00283E86"/>
    <w:rsid w:val="002B1A24"/>
    <w:rsid w:val="002B27AF"/>
    <w:rsid w:val="002B3DAB"/>
    <w:rsid w:val="002C1777"/>
    <w:rsid w:val="002C3B72"/>
    <w:rsid w:val="002D0A1B"/>
    <w:rsid w:val="002D0BFA"/>
    <w:rsid w:val="002E7A62"/>
    <w:rsid w:val="002F6F2E"/>
    <w:rsid w:val="00302BE6"/>
    <w:rsid w:val="003072C3"/>
    <w:rsid w:val="003205D8"/>
    <w:rsid w:val="00327425"/>
    <w:rsid w:val="00346567"/>
    <w:rsid w:val="00354095"/>
    <w:rsid w:val="00354B36"/>
    <w:rsid w:val="00355794"/>
    <w:rsid w:val="003635E5"/>
    <w:rsid w:val="00366E4E"/>
    <w:rsid w:val="003C43C5"/>
    <w:rsid w:val="003C49D4"/>
    <w:rsid w:val="003C7938"/>
    <w:rsid w:val="003D02E9"/>
    <w:rsid w:val="003D092E"/>
    <w:rsid w:val="003D1E2C"/>
    <w:rsid w:val="003D3177"/>
    <w:rsid w:val="003D686E"/>
    <w:rsid w:val="003E20B7"/>
    <w:rsid w:val="003F1486"/>
    <w:rsid w:val="003F3D21"/>
    <w:rsid w:val="004014B7"/>
    <w:rsid w:val="00403DE2"/>
    <w:rsid w:val="00413E8E"/>
    <w:rsid w:val="00435152"/>
    <w:rsid w:val="0044633B"/>
    <w:rsid w:val="00462717"/>
    <w:rsid w:val="004A4A3B"/>
    <w:rsid w:val="004A5F60"/>
    <w:rsid w:val="004A6312"/>
    <w:rsid w:val="004A7350"/>
    <w:rsid w:val="004C377D"/>
    <w:rsid w:val="004C555D"/>
    <w:rsid w:val="004D1B55"/>
    <w:rsid w:val="004D7E66"/>
    <w:rsid w:val="004E0520"/>
    <w:rsid w:val="004E10B8"/>
    <w:rsid w:val="004E1D29"/>
    <w:rsid w:val="004E5862"/>
    <w:rsid w:val="004E687D"/>
    <w:rsid w:val="004F20E4"/>
    <w:rsid w:val="00501FCA"/>
    <w:rsid w:val="00503C9E"/>
    <w:rsid w:val="005103B5"/>
    <w:rsid w:val="00512FCB"/>
    <w:rsid w:val="00536CED"/>
    <w:rsid w:val="0054093D"/>
    <w:rsid w:val="0054405D"/>
    <w:rsid w:val="00556D75"/>
    <w:rsid w:val="00564C8A"/>
    <w:rsid w:val="005651D2"/>
    <w:rsid w:val="0058055A"/>
    <w:rsid w:val="00584067"/>
    <w:rsid w:val="00586E55"/>
    <w:rsid w:val="0059223A"/>
    <w:rsid w:val="005A02D0"/>
    <w:rsid w:val="005A58FE"/>
    <w:rsid w:val="005B52D5"/>
    <w:rsid w:val="005C67AC"/>
    <w:rsid w:val="005D0B94"/>
    <w:rsid w:val="005D26BE"/>
    <w:rsid w:val="005D60A5"/>
    <w:rsid w:val="005D6BB4"/>
    <w:rsid w:val="005E73A2"/>
    <w:rsid w:val="00601844"/>
    <w:rsid w:val="00610278"/>
    <w:rsid w:val="0062162A"/>
    <w:rsid w:val="006240EB"/>
    <w:rsid w:val="00625DD0"/>
    <w:rsid w:val="00630046"/>
    <w:rsid w:val="00641D3A"/>
    <w:rsid w:val="00652A4A"/>
    <w:rsid w:val="00664867"/>
    <w:rsid w:val="00665791"/>
    <w:rsid w:val="006678F5"/>
    <w:rsid w:val="0067082D"/>
    <w:rsid w:val="00682B73"/>
    <w:rsid w:val="0069741A"/>
    <w:rsid w:val="006A099E"/>
    <w:rsid w:val="006A24D8"/>
    <w:rsid w:val="006A6372"/>
    <w:rsid w:val="006A6623"/>
    <w:rsid w:val="006B6600"/>
    <w:rsid w:val="006C1DB1"/>
    <w:rsid w:val="006C32EF"/>
    <w:rsid w:val="006D1770"/>
    <w:rsid w:val="006D638F"/>
    <w:rsid w:val="00703C66"/>
    <w:rsid w:val="00722A32"/>
    <w:rsid w:val="007242A5"/>
    <w:rsid w:val="00731688"/>
    <w:rsid w:val="0073513B"/>
    <w:rsid w:val="0076141F"/>
    <w:rsid w:val="00766BC7"/>
    <w:rsid w:val="007727AA"/>
    <w:rsid w:val="00794B03"/>
    <w:rsid w:val="007A39F3"/>
    <w:rsid w:val="007B3DC0"/>
    <w:rsid w:val="007B5273"/>
    <w:rsid w:val="007B68A6"/>
    <w:rsid w:val="007D0A23"/>
    <w:rsid w:val="007D6C0D"/>
    <w:rsid w:val="007E6AA3"/>
    <w:rsid w:val="007E7F19"/>
    <w:rsid w:val="00802F0A"/>
    <w:rsid w:val="00805ABF"/>
    <w:rsid w:val="00807D85"/>
    <w:rsid w:val="00812703"/>
    <w:rsid w:val="0081272A"/>
    <w:rsid w:val="0081467B"/>
    <w:rsid w:val="00831C9A"/>
    <w:rsid w:val="008324C5"/>
    <w:rsid w:val="00832895"/>
    <w:rsid w:val="00847D7E"/>
    <w:rsid w:val="00850658"/>
    <w:rsid w:val="00855F88"/>
    <w:rsid w:val="008845A2"/>
    <w:rsid w:val="00884ED3"/>
    <w:rsid w:val="008934D4"/>
    <w:rsid w:val="008957E9"/>
    <w:rsid w:val="008A4101"/>
    <w:rsid w:val="008A6555"/>
    <w:rsid w:val="008B3407"/>
    <w:rsid w:val="008B6CFF"/>
    <w:rsid w:val="008C34AC"/>
    <w:rsid w:val="008D75DA"/>
    <w:rsid w:val="008E114B"/>
    <w:rsid w:val="008E154F"/>
    <w:rsid w:val="008E75DF"/>
    <w:rsid w:val="00901BBF"/>
    <w:rsid w:val="00902C2D"/>
    <w:rsid w:val="00922299"/>
    <w:rsid w:val="0092512A"/>
    <w:rsid w:val="00925582"/>
    <w:rsid w:val="00935304"/>
    <w:rsid w:val="00935D17"/>
    <w:rsid w:val="00935EC4"/>
    <w:rsid w:val="00940E04"/>
    <w:rsid w:val="009526E6"/>
    <w:rsid w:val="009565CC"/>
    <w:rsid w:val="00961769"/>
    <w:rsid w:val="00963E41"/>
    <w:rsid w:val="0097238C"/>
    <w:rsid w:val="009A6F9A"/>
    <w:rsid w:val="009B0526"/>
    <w:rsid w:val="009C3155"/>
    <w:rsid w:val="009C33FE"/>
    <w:rsid w:val="009D1321"/>
    <w:rsid w:val="009E0B9A"/>
    <w:rsid w:val="009E32AA"/>
    <w:rsid w:val="009E4421"/>
    <w:rsid w:val="00A159E5"/>
    <w:rsid w:val="00A46337"/>
    <w:rsid w:val="00A542E7"/>
    <w:rsid w:val="00A60B6F"/>
    <w:rsid w:val="00A641E8"/>
    <w:rsid w:val="00A73D32"/>
    <w:rsid w:val="00A81259"/>
    <w:rsid w:val="00A82607"/>
    <w:rsid w:val="00A83D9D"/>
    <w:rsid w:val="00A90FB3"/>
    <w:rsid w:val="00A95C36"/>
    <w:rsid w:val="00AA3BB0"/>
    <w:rsid w:val="00AA7194"/>
    <w:rsid w:val="00AA7BA0"/>
    <w:rsid w:val="00AB2235"/>
    <w:rsid w:val="00AB5ACC"/>
    <w:rsid w:val="00AE1FD8"/>
    <w:rsid w:val="00B072BF"/>
    <w:rsid w:val="00B27675"/>
    <w:rsid w:val="00B61AFC"/>
    <w:rsid w:val="00B651DD"/>
    <w:rsid w:val="00B844C4"/>
    <w:rsid w:val="00B92A0F"/>
    <w:rsid w:val="00BB7CCE"/>
    <w:rsid w:val="00BC1AAF"/>
    <w:rsid w:val="00BC39A8"/>
    <w:rsid w:val="00BD460E"/>
    <w:rsid w:val="00BE231C"/>
    <w:rsid w:val="00BE458A"/>
    <w:rsid w:val="00BE553A"/>
    <w:rsid w:val="00BE6917"/>
    <w:rsid w:val="00BE6E93"/>
    <w:rsid w:val="00C169C3"/>
    <w:rsid w:val="00C435AA"/>
    <w:rsid w:val="00C448AD"/>
    <w:rsid w:val="00C5659C"/>
    <w:rsid w:val="00C77B06"/>
    <w:rsid w:val="00C82AA9"/>
    <w:rsid w:val="00C84DCA"/>
    <w:rsid w:val="00C865F4"/>
    <w:rsid w:val="00C9298A"/>
    <w:rsid w:val="00C96D70"/>
    <w:rsid w:val="00CA50B1"/>
    <w:rsid w:val="00CB1EE2"/>
    <w:rsid w:val="00CC3DA8"/>
    <w:rsid w:val="00CC50F6"/>
    <w:rsid w:val="00CC58F7"/>
    <w:rsid w:val="00CC6D3D"/>
    <w:rsid w:val="00CC74A2"/>
    <w:rsid w:val="00CD006E"/>
    <w:rsid w:val="00CD6DD5"/>
    <w:rsid w:val="00CF65AE"/>
    <w:rsid w:val="00D10DC0"/>
    <w:rsid w:val="00D140D8"/>
    <w:rsid w:val="00D16A02"/>
    <w:rsid w:val="00D222EE"/>
    <w:rsid w:val="00D2720F"/>
    <w:rsid w:val="00D45CF7"/>
    <w:rsid w:val="00D5082A"/>
    <w:rsid w:val="00D6202C"/>
    <w:rsid w:val="00D64925"/>
    <w:rsid w:val="00D72FC1"/>
    <w:rsid w:val="00D753B5"/>
    <w:rsid w:val="00D83C9E"/>
    <w:rsid w:val="00D8670A"/>
    <w:rsid w:val="00D93F25"/>
    <w:rsid w:val="00DA660E"/>
    <w:rsid w:val="00DB78B3"/>
    <w:rsid w:val="00DC01F9"/>
    <w:rsid w:val="00DC6BAE"/>
    <w:rsid w:val="00DE2FE6"/>
    <w:rsid w:val="00DE3425"/>
    <w:rsid w:val="00DE6FE2"/>
    <w:rsid w:val="00DF0854"/>
    <w:rsid w:val="00DF18B0"/>
    <w:rsid w:val="00DF37B0"/>
    <w:rsid w:val="00E1001C"/>
    <w:rsid w:val="00E1018F"/>
    <w:rsid w:val="00E121D7"/>
    <w:rsid w:val="00E23923"/>
    <w:rsid w:val="00E3644C"/>
    <w:rsid w:val="00E373A7"/>
    <w:rsid w:val="00E42C34"/>
    <w:rsid w:val="00E507A5"/>
    <w:rsid w:val="00E67851"/>
    <w:rsid w:val="00E702B2"/>
    <w:rsid w:val="00E86A62"/>
    <w:rsid w:val="00E94327"/>
    <w:rsid w:val="00E96C5A"/>
    <w:rsid w:val="00EA17F0"/>
    <w:rsid w:val="00EA7C16"/>
    <w:rsid w:val="00ED4B6C"/>
    <w:rsid w:val="00ED622F"/>
    <w:rsid w:val="00EE610D"/>
    <w:rsid w:val="00F109BF"/>
    <w:rsid w:val="00F2039D"/>
    <w:rsid w:val="00F21C4F"/>
    <w:rsid w:val="00F311D4"/>
    <w:rsid w:val="00F318EA"/>
    <w:rsid w:val="00F501CF"/>
    <w:rsid w:val="00F50636"/>
    <w:rsid w:val="00F61425"/>
    <w:rsid w:val="00F6259A"/>
    <w:rsid w:val="00F64DD6"/>
    <w:rsid w:val="00F715E7"/>
    <w:rsid w:val="00F76368"/>
    <w:rsid w:val="00F86273"/>
    <w:rsid w:val="00F93D72"/>
    <w:rsid w:val="00FA19FF"/>
    <w:rsid w:val="00FA2690"/>
    <w:rsid w:val="00FB6F58"/>
    <w:rsid w:val="00FB7C86"/>
    <w:rsid w:val="00FC6842"/>
    <w:rsid w:val="00FD534E"/>
    <w:rsid w:val="00FE26F0"/>
    <w:rsid w:val="00FE38E5"/>
    <w:rsid w:val="00FF6539"/>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CBCD5F"/>
  <w15:docId w15:val="{678BED69-E946-4AB4-B776-FBA5B14A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2E7"/>
    <w:rPr>
      <w:rFonts w:ascii="HelveticaNeueLT Pro 45 Lt" w:hAnsi="HelveticaNeueLT Pro 45 Lt"/>
      <w:sz w:val="24"/>
    </w:rPr>
  </w:style>
  <w:style w:type="paragraph" w:styleId="Heading1">
    <w:name w:val="heading 1"/>
    <w:basedOn w:val="Normal"/>
    <w:next w:val="Normal"/>
    <w:link w:val="Heading1Char"/>
    <w:uiPriority w:val="9"/>
    <w:qFormat/>
    <w:rsid w:val="00A542E7"/>
    <w:pPr>
      <w:spacing w:before="300" w:after="40"/>
      <w:jc w:val="left"/>
      <w:outlineLvl w:val="0"/>
    </w:pPr>
    <w:rPr>
      <w:rFonts w:ascii="HelveticaNeueLT Pro 55 Roman" w:hAnsi="HelveticaNeueLT Pro 55 Roman"/>
      <w:smallCaps/>
      <w:spacing w:val="5"/>
      <w:sz w:val="32"/>
      <w:szCs w:val="32"/>
    </w:rPr>
  </w:style>
  <w:style w:type="paragraph" w:styleId="Heading2">
    <w:name w:val="heading 2"/>
    <w:basedOn w:val="Normal"/>
    <w:next w:val="Normal"/>
    <w:link w:val="Heading2Char"/>
    <w:uiPriority w:val="9"/>
    <w:semiHidden/>
    <w:unhideWhenUsed/>
    <w:qFormat/>
    <w:rsid w:val="00A542E7"/>
    <w:pPr>
      <w:spacing w:after="0"/>
      <w:jc w:val="left"/>
      <w:outlineLvl w:val="1"/>
    </w:pPr>
    <w:rPr>
      <w:rFonts w:asciiTheme="minorHAnsi" w:hAnsiTheme="minorHAnsi"/>
      <w:smallCaps/>
      <w:spacing w:val="5"/>
      <w:sz w:val="28"/>
      <w:szCs w:val="28"/>
    </w:rPr>
  </w:style>
  <w:style w:type="paragraph" w:styleId="Heading3">
    <w:name w:val="heading 3"/>
    <w:basedOn w:val="Normal"/>
    <w:next w:val="Normal"/>
    <w:link w:val="Heading3Char"/>
    <w:uiPriority w:val="9"/>
    <w:semiHidden/>
    <w:unhideWhenUsed/>
    <w:qFormat/>
    <w:rsid w:val="00A542E7"/>
    <w:pPr>
      <w:spacing w:after="0"/>
      <w:jc w:val="left"/>
      <w:outlineLvl w:val="2"/>
    </w:pPr>
    <w:rPr>
      <w:rFonts w:asciiTheme="minorHAnsi" w:hAnsiTheme="minorHAnsi"/>
      <w:smallCaps/>
      <w:spacing w:val="5"/>
      <w:szCs w:val="24"/>
    </w:rPr>
  </w:style>
  <w:style w:type="paragraph" w:styleId="Heading4">
    <w:name w:val="heading 4"/>
    <w:basedOn w:val="Normal"/>
    <w:next w:val="Normal"/>
    <w:link w:val="Heading4Char"/>
    <w:uiPriority w:val="9"/>
    <w:semiHidden/>
    <w:unhideWhenUsed/>
    <w:qFormat/>
    <w:rsid w:val="00A542E7"/>
    <w:pPr>
      <w:spacing w:after="0"/>
      <w:jc w:val="left"/>
      <w:outlineLvl w:val="3"/>
    </w:pPr>
    <w:rPr>
      <w:rFonts w:asciiTheme="minorHAnsi" w:hAnsiTheme="minorHAnsi"/>
      <w:i/>
      <w:iCs/>
      <w:smallCaps/>
      <w:spacing w:val="10"/>
      <w:sz w:val="22"/>
      <w:szCs w:val="22"/>
    </w:rPr>
  </w:style>
  <w:style w:type="paragraph" w:styleId="Heading5">
    <w:name w:val="heading 5"/>
    <w:basedOn w:val="Normal"/>
    <w:next w:val="Normal"/>
    <w:link w:val="Heading5Char"/>
    <w:uiPriority w:val="9"/>
    <w:semiHidden/>
    <w:unhideWhenUsed/>
    <w:qFormat/>
    <w:rsid w:val="00A542E7"/>
    <w:pPr>
      <w:spacing w:after="0"/>
      <w:jc w:val="left"/>
      <w:outlineLvl w:val="4"/>
    </w:pPr>
    <w:rPr>
      <w:rFonts w:asciiTheme="minorHAnsi" w:hAnsiTheme="minorHAnsi"/>
      <w:smallCaps/>
      <w:color w:val="538135"/>
      <w:spacing w:val="10"/>
      <w:sz w:val="22"/>
      <w:szCs w:val="22"/>
    </w:rPr>
  </w:style>
  <w:style w:type="paragraph" w:styleId="Heading6">
    <w:name w:val="heading 6"/>
    <w:basedOn w:val="Normal"/>
    <w:next w:val="Normal"/>
    <w:link w:val="Heading6Char"/>
    <w:uiPriority w:val="9"/>
    <w:semiHidden/>
    <w:unhideWhenUsed/>
    <w:qFormat/>
    <w:rsid w:val="00A542E7"/>
    <w:pPr>
      <w:spacing w:after="0"/>
      <w:jc w:val="left"/>
      <w:outlineLvl w:val="5"/>
    </w:pPr>
    <w:rPr>
      <w:rFonts w:asciiTheme="minorHAnsi" w:hAnsiTheme="minorHAnsi"/>
      <w:smallCaps/>
      <w:color w:val="70AD47"/>
      <w:spacing w:val="5"/>
      <w:sz w:val="22"/>
      <w:szCs w:val="22"/>
    </w:rPr>
  </w:style>
  <w:style w:type="paragraph" w:styleId="Heading7">
    <w:name w:val="heading 7"/>
    <w:basedOn w:val="Normal"/>
    <w:next w:val="Normal"/>
    <w:link w:val="Heading7Char"/>
    <w:uiPriority w:val="9"/>
    <w:semiHidden/>
    <w:unhideWhenUsed/>
    <w:qFormat/>
    <w:rsid w:val="00A542E7"/>
    <w:pPr>
      <w:spacing w:after="0"/>
      <w:jc w:val="left"/>
      <w:outlineLvl w:val="6"/>
    </w:pPr>
    <w:rPr>
      <w:rFonts w:asciiTheme="minorHAnsi" w:hAnsiTheme="minorHAnsi"/>
      <w:b/>
      <w:bCs/>
      <w:smallCaps/>
      <w:color w:val="70AD47"/>
      <w:spacing w:val="10"/>
      <w:sz w:val="20"/>
    </w:rPr>
  </w:style>
  <w:style w:type="paragraph" w:styleId="Heading8">
    <w:name w:val="heading 8"/>
    <w:basedOn w:val="Normal"/>
    <w:next w:val="Normal"/>
    <w:link w:val="Heading8Char"/>
    <w:uiPriority w:val="9"/>
    <w:semiHidden/>
    <w:unhideWhenUsed/>
    <w:qFormat/>
    <w:rsid w:val="00A542E7"/>
    <w:pPr>
      <w:spacing w:after="0"/>
      <w:jc w:val="left"/>
      <w:outlineLvl w:val="7"/>
    </w:pPr>
    <w:rPr>
      <w:rFonts w:asciiTheme="minorHAnsi" w:hAnsiTheme="minorHAnsi"/>
      <w:b/>
      <w:bCs/>
      <w:i/>
      <w:iCs/>
      <w:smallCaps/>
      <w:color w:val="538135"/>
      <w:sz w:val="20"/>
    </w:rPr>
  </w:style>
  <w:style w:type="paragraph" w:styleId="Heading9">
    <w:name w:val="heading 9"/>
    <w:basedOn w:val="Normal"/>
    <w:next w:val="Normal"/>
    <w:link w:val="Heading9Char"/>
    <w:uiPriority w:val="9"/>
    <w:semiHidden/>
    <w:unhideWhenUsed/>
    <w:qFormat/>
    <w:rsid w:val="00A542E7"/>
    <w:pPr>
      <w:spacing w:after="0"/>
      <w:jc w:val="left"/>
      <w:outlineLvl w:val="8"/>
    </w:pPr>
    <w:rPr>
      <w:rFonts w:asciiTheme="minorHAnsi" w:hAnsiTheme="minorHAnsi"/>
      <w:b/>
      <w:bCs/>
      <w:i/>
      <w:iCs/>
      <w:smallCaps/>
      <w:color w:val="38562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0EB"/>
    <w:pPr>
      <w:ind w:left="720"/>
    </w:pPr>
  </w:style>
  <w:style w:type="paragraph" w:styleId="Header">
    <w:name w:val="header"/>
    <w:basedOn w:val="Normal"/>
    <w:link w:val="HeaderChar"/>
    <w:uiPriority w:val="99"/>
    <w:unhideWhenUsed/>
    <w:rsid w:val="00FA1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9FF"/>
  </w:style>
  <w:style w:type="paragraph" w:styleId="Footer">
    <w:name w:val="footer"/>
    <w:basedOn w:val="Normal"/>
    <w:link w:val="FooterChar"/>
    <w:uiPriority w:val="99"/>
    <w:unhideWhenUsed/>
    <w:rsid w:val="00FA1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9FF"/>
  </w:style>
  <w:style w:type="paragraph" w:styleId="BalloonText">
    <w:name w:val="Balloon Text"/>
    <w:basedOn w:val="Normal"/>
    <w:link w:val="BalloonTextChar"/>
    <w:uiPriority w:val="99"/>
    <w:semiHidden/>
    <w:unhideWhenUsed/>
    <w:rsid w:val="006A6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372"/>
    <w:rPr>
      <w:rFonts w:ascii="Segoe UI" w:hAnsi="Segoe UI" w:cs="Segoe UI"/>
      <w:sz w:val="18"/>
      <w:szCs w:val="18"/>
    </w:rPr>
  </w:style>
  <w:style w:type="character" w:styleId="Hyperlink">
    <w:name w:val="Hyperlink"/>
    <w:basedOn w:val="DefaultParagraphFont"/>
    <w:uiPriority w:val="99"/>
    <w:unhideWhenUsed/>
    <w:rsid w:val="00C435AA"/>
    <w:rPr>
      <w:color w:val="0000FF" w:themeColor="hyperlink"/>
      <w:u w:val="single"/>
    </w:rPr>
  </w:style>
  <w:style w:type="table" w:customStyle="1" w:styleId="TableGrid1">
    <w:name w:val="Table Grid1"/>
    <w:basedOn w:val="TableNormal"/>
    <w:next w:val="TableGrid"/>
    <w:uiPriority w:val="59"/>
    <w:rsid w:val="0044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0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542E7"/>
    <w:rPr>
      <w:rFonts w:ascii="HelveticaNeueLT Pro 55 Roman" w:hAnsi="HelveticaNeueLT Pro 55 Roman"/>
      <w:smallCaps/>
      <w:spacing w:val="5"/>
      <w:sz w:val="32"/>
      <w:szCs w:val="32"/>
    </w:rPr>
  </w:style>
  <w:style w:type="character" w:customStyle="1" w:styleId="Heading2Char">
    <w:name w:val="Heading 2 Char"/>
    <w:link w:val="Heading2"/>
    <w:uiPriority w:val="9"/>
    <w:semiHidden/>
    <w:rsid w:val="00A542E7"/>
    <w:rPr>
      <w:smallCaps/>
      <w:spacing w:val="5"/>
      <w:sz w:val="28"/>
      <w:szCs w:val="28"/>
    </w:rPr>
  </w:style>
  <w:style w:type="character" w:customStyle="1" w:styleId="Heading3Char">
    <w:name w:val="Heading 3 Char"/>
    <w:link w:val="Heading3"/>
    <w:uiPriority w:val="9"/>
    <w:semiHidden/>
    <w:rsid w:val="00A542E7"/>
    <w:rPr>
      <w:smallCaps/>
      <w:spacing w:val="5"/>
      <w:sz w:val="24"/>
      <w:szCs w:val="24"/>
    </w:rPr>
  </w:style>
  <w:style w:type="character" w:customStyle="1" w:styleId="Heading4Char">
    <w:name w:val="Heading 4 Char"/>
    <w:link w:val="Heading4"/>
    <w:uiPriority w:val="9"/>
    <w:semiHidden/>
    <w:rsid w:val="00A542E7"/>
    <w:rPr>
      <w:i/>
      <w:iCs/>
      <w:smallCaps/>
      <w:spacing w:val="10"/>
      <w:sz w:val="22"/>
      <w:szCs w:val="22"/>
    </w:rPr>
  </w:style>
  <w:style w:type="character" w:customStyle="1" w:styleId="Heading5Char">
    <w:name w:val="Heading 5 Char"/>
    <w:link w:val="Heading5"/>
    <w:uiPriority w:val="9"/>
    <w:semiHidden/>
    <w:rsid w:val="00A542E7"/>
    <w:rPr>
      <w:smallCaps/>
      <w:color w:val="538135"/>
      <w:spacing w:val="10"/>
      <w:sz w:val="22"/>
      <w:szCs w:val="22"/>
    </w:rPr>
  </w:style>
  <w:style w:type="character" w:customStyle="1" w:styleId="Heading6Char">
    <w:name w:val="Heading 6 Char"/>
    <w:link w:val="Heading6"/>
    <w:uiPriority w:val="9"/>
    <w:semiHidden/>
    <w:rsid w:val="00A542E7"/>
    <w:rPr>
      <w:smallCaps/>
      <w:color w:val="70AD47"/>
      <w:spacing w:val="5"/>
      <w:sz w:val="22"/>
      <w:szCs w:val="22"/>
    </w:rPr>
  </w:style>
  <w:style w:type="character" w:customStyle="1" w:styleId="Heading7Char">
    <w:name w:val="Heading 7 Char"/>
    <w:link w:val="Heading7"/>
    <w:uiPriority w:val="9"/>
    <w:semiHidden/>
    <w:rsid w:val="00A542E7"/>
    <w:rPr>
      <w:b/>
      <w:bCs/>
      <w:smallCaps/>
      <w:color w:val="70AD47"/>
      <w:spacing w:val="10"/>
    </w:rPr>
  </w:style>
  <w:style w:type="character" w:customStyle="1" w:styleId="Heading8Char">
    <w:name w:val="Heading 8 Char"/>
    <w:link w:val="Heading8"/>
    <w:uiPriority w:val="9"/>
    <w:semiHidden/>
    <w:rsid w:val="00A542E7"/>
    <w:rPr>
      <w:b/>
      <w:bCs/>
      <w:i/>
      <w:iCs/>
      <w:smallCaps/>
      <w:color w:val="538135"/>
    </w:rPr>
  </w:style>
  <w:style w:type="character" w:customStyle="1" w:styleId="Heading9Char">
    <w:name w:val="Heading 9 Char"/>
    <w:link w:val="Heading9"/>
    <w:uiPriority w:val="9"/>
    <w:semiHidden/>
    <w:rsid w:val="00A542E7"/>
    <w:rPr>
      <w:b/>
      <w:bCs/>
      <w:i/>
      <w:iCs/>
      <w:smallCaps/>
      <w:color w:val="385623"/>
    </w:rPr>
  </w:style>
  <w:style w:type="paragraph" w:styleId="Caption">
    <w:name w:val="caption"/>
    <w:basedOn w:val="Normal"/>
    <w:next w:val="Normal"/>
    <w:uiPriority w:val="35"/>
    <w:semiHidden/>
    <w:unhideWhenUsed/>
    <w:qFormat/>
    <w:rsid w:val="00A542E7"/>
    <w:rPr>
      <w:b/>
      <w:bCs/>
      <w:caps/>
      <w:sz w:val="16"/>
      <w:szCs w:val="16"/>
    </w:rPr>
  </w:style>
  <w:style w:type="paragraph" w:styleId="Title">
    <w:name w:val="Title"/>
    <w:basedOn w:val="Normal"/>
    <w:next w:val="Normal"/>
    <w:link w:val="TitleChar"/>
    <w:uiPriority w:val="10"/>
    <w:qFormat/>
    <w:rsid w:val="00A542E7"/>
    <w:pPr>
      <w:pBdr>
        <w:top w:val="single" w:sz="8" w:space="1" w:color="70AD47"/>
      </w:pBdr>
      <w:spacing w:after="120" w:line="240" w:lineRule="auto"/>
      <w:jc w:val="right"/>
    </w:pPr>
    <w:rPr>
      <w:rFonts w:asciiTheme="minorHAnsi" w:hAnsiTheme="minorHAnsi"/>
      <w:smallCaps/>
      <w:color w:val="262626"/>
      <w:sz w:val="52"/>
      <w:szCs w:val="52"/>
    </w:rPr>
  </w:style>
  <w:style w:type="character" w:customStyle="1" w:styleId="TitleChar">
    <w:name w:val="Title Char"/>
    <w:link w:val="Title"/>
    <w:uiPriority w:val="10"/>
    <w:rsid w:val="00A542E7"/>
    <w:rPr>
      <w:smallCaps/>
      <w:color w:val="262626"/>
      <w:sz w:val="52"/>
      <w:szCs w:val="52"/>
    </w:rPr>
  </w:style>
  <w:style w:type="paragraph" w:styleId="Subtitle">
    <w:name w:val="Subtitle"/>
    <w:basedOn w:val="Normal"/>
    <w:next w:val="Normal"/>
    <w:link w:val="SubtitleChar"/>
    <w:uiPriority w:val="11"/>
    <w:qFormat/>
    <w:rsid w:val="00A542E7"/>
    <w:pPr>
      <w:spacing w:after="720" w:line="240" w:lineRule="auto"/>
      <w:jc w:val="right"/>
    </w:pPr>
    <w:rPr>
      <w:rFonts w:ascii="Calibri Light" w:eastAsia="SimSun" w:hAnsi="Calibri Light" w:cs="Times New Roman"/>
      <w:sz w:val="20"/>
    </w:rPr>
  </w:style>
  <w:style w:type="character" w:customStyle="1" w:styleId="SubtitleChar">
    <w:name w:val="Subtitle Char"/>
    <w:link w:val="Subtitle"/>
    <w:uiPriority w:val="11"/>
    <w:rsid w:val="00A542E7"/>
    <w:rPr>
      <w:rFonts w:ascii="Calibri Light" w:eastAsia="SimSun" w:hAnsi="Calibri Light" w:cs="Times New Roman"/>
    </w:rPr>
  </w:style>
  <w:style w:type="character" w:styleId="Strong">
    <w:name w:val="Strong"/>
    <w:uiPriority w:val="22"/>
    <w:qFormat/>
    <w:rsid w:val="00A542E7"/>
    <w:rPr>
      <w:b/>
      <w:bCs/>
      <w:color w:val="70AD47"/>
    </w:rPr>
  </w:style>
  <w:style w:type="character" w:styleId="Emphasis">
    <w:name w:val="Emphasis"/>
    <w:uiPriority w:val="20"/>
    <w:qFormat/>
    <w:rsid w:val="00A542E7"/>
    <w:rPr>
      <w:b/>
      <w:bCs/>
      <w:i/>
      <w:iCs/>
      <w:spacing w:val="10"/>
    </w:rPr>
  </w:style>
  <w:style w:type="paragraph" w:styleId="NoSpacing">
    <w:name w:val="No Spacing"/>
    <w:uiPriority w:val="1"/>
    <w:qFormat/>
    <w:rsid w:val="00A542E7"/>
    <w:pPr>
      <w:spacing w:after="0" w:line="240" w:lineRule="auto"/>
    </w:pPr>
  </w:style>
  <w:style w:type="paragraph" w:styleId="Quote">
    <w:name w:val="Quote"/>
    <w:basedOn w:val="Normal"/>
    <w:next w:val="Normal"/>
    <w:link w:val="QuoteChar"/>
    <w:uiPriority w:val="29"/>
    <w:qFormat/>
    <w:rsid w:val="00A542E7"/>
    <w:rPr>
      <w:rFonts w:asciiTheme="minorHAnsi" w:hAnsiTheme="minorHAnsi"/>
      <w:i/>
      <w:iCs/>
      <w:sz w:val="20"/>
    </w:rPr>
  </w:style>
  <w:style w:type="character" w:customStyle="1" w:styleId="QuoteChar">
    <w:name w:val="Quote Char"/>
    <w:link w:val="Quote"/>
    <w:uiPriority w:val="29"/>
    <w:rsid w:val="00A542E7"/>
    <w:rPr>
      <w:i/>
      <w:iCs/>
    </w:rPr>
  </w:style>
  <w:style w:type="paragraph" w:styleId="IntenseQuote">
    <w:name w:val="Intense Quote"/>
    <w:basedOn w:val="Normal"/>
    <w:next w:val="Normal"/>
    <w:link w:val="IntenseQuoteChar"/>
    <w:uiPriority w:val="30"/>
    <w:qFormat/>
    <w:rsid w:val="00A542E7"/>
    <w:pPr>
      <w:pBdr>
        <w:top w:val="single" w:sz="8" w:space="1" w:color="70AD47"/>
      </w:pBdr>
      <w:spacing w:before="140" w:after="140"/>
      <w:ind w:left="1440" w:right="1440"/>
    </w:pPr>
    <w:rPr>
      <w:rFonts w:asciiTheme="minorHAnsi" w:hAnsiTheme="minorHAnsi"/>
      <w:b/>
      <w:bCs/>
      <w:i/>
      <w:iCs/>
      <w:sz w:val="20"/>
    </w:rPr>
  </w:style>
  <w:style w:type="character" w:customStyle="1" w:styleId="IntenseQuoteChar">
    <w:name w:val="Intense Quote Char"/>
    <w:link w:val="IntenseQuote"/>
    <w:uiPriority w:val="30"/>
    <w:rsid w:val="00A542E7"/>
    <w:rPr>
      <w:b/>
      <w:bCs/>
      <w:i/>
      <w:iCs/>
    </w:rPr>
  </w:style>
  <w:style w:type="character" w:styleId="SubtleEmphasis">
    <w:name w:val="Subtle Emphasis"/>
    <w:uiPriority w:val="19"/>
    <w:qFormat/>
    <w:rsid w:val="00A542E7"/>
    <w:rPr>
      <w:i/>
      <w:iCs/>
    </w:rPr>
  </w:style>
  <w:style w:type="character" w:styleId="IntenseEmphasis">
    <w:name w:val="Intense Emphasis"/>
    <w:uiPriority w:val="21"/>
    <w:qFormat/>
    <w:rsid w:val="00A542E7"/>
    <w:rPr>
      <w:b/>
      <w:bCs/>
      <w:i/>
      <w:iCs/>
      <w:color w:val="70AD47"/>
      <w:spacing w:val="10"/>
    </w:rPr>
  </w:style>
  <w:style w:type="character" w:styleId="SubtleReference">
    <w:name w:val="Subtle Reference"/>
    <w:uiPriority w:val="31"/>
    <w:qFormat/>
    <w:rsid w:val="00A542E7"/>
    <w:rPr>
      <w:b/>
      <w:bCs/>
    </w:rPr>
  </w:style>
  <w:style w:type="character" w:styleId="IntenseReference">
    <w:name w:val="Intense Reference"/>
    <w:uiPriority w:val="32"/>
    <w:qFormat/>
    <w:rsid w:val="00A542E7"/>
    <w:rPr>
      <w:b/>
      <w:bCs/>
      <w:smallCaps/>
      <w:spacing w:val="5"/>
      <w:sz w:val="22"/>
      <w:szCs w:val="22"/>
      <w:u w:val="single"/>
    </w:rPr>
  </w:style>
  <w:style w:type="character" w:styleId="BookTitle">
    <w:name w:val="Book Title"/>
    <w:uiPriority w:val="33"/>
    <w:qFormat/>
    <w:rsid w:val="00A542E7"/>
    <w:rPr>
      <w:rFonts w:ascii="Calibri Light" w:eastAsia="SimSun" w:hAnsi="Calibri Light" w:cs="Times New Roman"/>
      <w:i/>
      <w:iCs/>
      <w:sz w:val="20"/>
      <w:szCs w:val="20"/>
    </w:rPr>
  </w:style>
  <w:style w:type="paragraph" w:styleId="TOCHeading">
    <w:name w:val="TOC Heading"/>
    <w:basedOn w:val="Heading1"/>
    <w:next w:val="Normal"/>
    <w:uiPriority w:val="39"/>
    <w:semiHidden/>
    <w:unhideWhenUsed/>
    <w:qFormat/>
    <w:rsid w:val="00A542E7"/>
    <w:pPr>
      <w:outlineLvl w:val="9"/>
    </w:pPr>
  </w:style>
  <w:style w:type="table" w:styleId="ListTable4-Accent3">
    <w:name w:val="List Table 4 Accent 3"/>
    <w:basedOn w:val="TableNormal"/>
    <w:uiPriority w:val="49"/>
    <w:rsid w:val="00A542E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73513B"/>
    <w:pPr>
      <w:spacing w:after="0" w:line="240" w:lineRule="auto"/>
    </w:pPr>
    <w:rPr>
      <w:sz w:val="20"/>
    </w:rPr>
  </w:style>
  <w:style w:type="character" w:customStyle="1" w:styleId="FootnoteTextChar">
    <w:name w:val="Footnote Text Char"/>
    <w:basedOn w:val="DefaultParagraphFont"/>
    <w:link w:val="FootnoteText"/>
    <w:uiPriority w:val="99"/>
    <w:semiHidden/>
    <w:rsid w:val="0073513B"/>
    <w:rPr>
      <w:rFonts w:ascii="HelveticaNeueLT Pro 45 Lt" w:hAnsi="HelveticaNeueLT Pro 45 Lt"/>
    </w:rPr>
  </w:style>
  <w:style w:type="character" w:styleId="FootnoteReference">
    <w:name w:val="footnote reference"/>
    <w:basedOn w:val="DefaultParagraphFont"/>
    <w:uiPriority w:val="99"/>
    <w:semiHidden/>
    <w:unhideWhenUsed/>
    <w:rsid w:val="0073513B"/>
    <w:rPr>
      <w:vertAlign w:val="superscript"/>
    </w:rPr>
  </w:style>
  <w:style w:type="table" w:styleId="ListTable4">
    <w:name w:val="List Table 4"/>
    <w:basedOn w:val="TableNormal"/>
    <w:uiPriority w:val="49"/>
    <w:rsid w:val="007727A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3D092E"/>
    <w:rPr>
      <w:sz w:val="16"/>
      <w:szCs w:val="16"/>
    </w:rPr>
  </w:style>
  <w:style w:type="paragraph" w:styleId="CommentText">
    <w:name w:val="annotation text"/>
    <w:basedOn w:val="Normal"/>
    <w:link w:val="CommentTextChar"/>
    <w:uiPriority w:val="99"/>
    <w:semiHidden/>
    <w:unhideWhenUsed/>
    <w:rsid w:val="003D092E"/>
    <w:pPr>
      <w:spacing w:line="240" w:lineRule="auto"/>
    </w:pPr>
    <w:rPr>
      <w:sz w:val="20"/>
    </w:rPr>
  </w:style>
  <w:style w:type="character" w:customStyle="1" w:styleId="CommentTextChar">
    <w:name w:val="Comment Text Char"/>
    <w:basedOn w:val="DefaultParagraphFont"/>
    <w:link w:val="CommentText"/>
    <w:uiPriority w:val="99"/>
    <w:semiHidden/>
    <w:rsid w:val="003D092E"/>
    <w:rPr>
      <w:rFonts w:ascii="HelveticaNeueLT Pro 45 Lt" w:hAnsi="HelveticaNeueLT Pro 45 Lt"/>
    </w:rPr>
  </w:style>
  <w:style w:type="paragraph" w:styleId="CommentSubject">
    <w:name w:val="annotation subject"/>
    <w:basedOn w:val="CommentText"/>
    <w:next w:val="CommentText"/>
    <w:link w:val="CommentSubjectChar"/>
    <w:uiPriority w:val="99"/>
    <w:semiHidden/>
    <w:unhideWhenUsed/>
    <w:rsid w:val="003D092E"/>
    <w:rPr>
      <w:b/>
      <w:bCs/>
    </w:rPr>
  </w:style>
  <w:style w:type="character" w:customStyle="1" w:styleId="CommentSubjectChar">
    <w:name w:val="Comment Subject Char"/>
    <w:basedOn w:val="CommentTextChar"/>
    <w:link w:val="CommentSubject"/>
    <w:uiPriority w:val="99"/>
    <w:semiHidden/>
    <w:rsid w:val="003D092E"/>
    <w:rPr>
      <w:rFonts w:ascii="HelveticaNeueLT Pro 45 Lt" w:hAnsi="HelveticaNeueLT Pro 45 Lt"/>
      <w:b/>
      <w:bCs/>
    </w:rPr>
  </w:style>
  <w:style w:type="table" w:styleId="ListTable6Colorful">
    <w:name w:val="List Table 6 Colorful"/>
    <w:basedOn w:val="TableNormal"/>
    <w:uiPriority w:val="51"/>
    <w:rsid w:val="002E7A6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084BE6"/>
    <w:pPr>
      <w:spacing w:after="0" w:line="240" w:lineRule="auto"/>
    </w:pPr>
    <w:tblPr>
      <w:tblStyleRowBandSize w:val="1"/>
      <w:tblStyleColBandSize w:val="1"/>
      <w:tblInd w:w="0" w:type="nil"/>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6332">
      <w:bodyDiv w:val="1"/>
      <w:marLeft w:val="0"/>
      <w:marRight w:val="0"/>
      <w:marTop w:val="0"/>
      <w:marBottom w:val="0"/>
      <w:divBdr>
        <w:top w:val="none" w:sz="0" w:space="0" w:color="auto"/>
        <w:left w:val="none" w:sz="0" w:space="0" w:color="auto"/>
        <w:bottom w:val="none" w:sz="0" w:space="0" w:color="auto"/>
        <w:right w:val="none" w:sz="0" w:space="0" w:color="auto"/>
      </w:divBdr>
    </w:div>
    <w:div w:id="78521700">
      <w:bodyDiv w:val="1"/>
      <w:marLeft w:val="0"/>
      <w:marRight w:val="0"/>
      <w:marTop w:val="0"/>
      <w:marBottom w:val="0"/>
      <w:divBdr>
        <w:top w:val="none" w:sz="0" w:space="0" w:color="auto"/>
        <w:left w:val="none" w:sz="0" w:space="0" w:color="auto"/>
        <w:bottom w:val="none" w:sz="0" w:space="0" w:color="auto"/>
        <w:right w:val="none" w:sz="0" w:space="0" w:color="auto"/>
      </w:divBdr>
      <w:divsChild>
        <w:div w:id="146093039">
          <w:marLeft w:val="0"/>
          <w:marRight w:val="0"/>
          <w:marTop w:val="0"/>
          <w:marBottom w:val="0"/>
          <w:divBdr>
            <w:top w:val="none" w:sz="0" w:space="0" w:color="auto"/>
            <w:left w:val="none" w:sz="0" w:space="0" w:color="auto"/>
            <w:bottom w:val="none" w:sz="0" w:space="0" w:color="auto"/>
            <w:right w:val="none" w:sz="0" w:space="0" w:color="auto"/>
          </w:divBdr>
        </w:div>
        <w:div w:id="1760328973">
          <w:marLeft w:val="0"/>
          <w:marRight w:val="0"/>
          <w:marTop w:val="0"/>
          <w:marBottom w:val="0"/>
          <w:divBdr>
            <w:top w:val="none" w:sz="0" w:space="0" w:color="auto"/>
            <w:left w:val="none" w:sz="0" w:space="0" w:color="auto"/>
            <w:bottom w:val="none" w:sz="0" w:space="0" w:color="auto"/>
            <w:right w:val="none" w:sz="0" w:space="0" w:color="auto"/>
          </w:divBdr>
        </w:div>
      </w:divsChild>
    </w:div>
    <w:div w:id="89544032">
      <w:bodyDiv w:val="1"/>
      <w:marLeft w:val="0"/>
      <w:marRight w:val="0"/>
      <w:marTop w:val="0"/>
      <w:marBottom w:val="0"/>
      <w:divBdr>
        <w:top w:val="none" w:sz="0" w:space="0" w:color="auto"/>
        <w:left w:val="none" w:sz="0" w:space="0" w:color="auto"/>
        <w:bottom w:val="none" w:sz="0" w:space="0" w:color="auto"/>
        <w:right w:val="none" w:sz="0" w:space="0" w:color="auto"/>
      </w:divBdr>
    </w:div>
    <w:div w:id="305427930">
      <w:bodyDiv w:val="1"/>
      <w:marLeft w:val="0"/>
      <w:marRight w:val="0"/>
      <w:marTop w:val="0"/>
      <w:marBottom w:val="0"/>
      <w:divBdr>
        <w:top w:val="none" w:sz="0" w:space="0" w:color="auto"/>
        <w:left w:val="none" w:sz="0" w:space="0" w:color="auto"/>
        <w:bottom w:val="none" w:sz="0" w:space="0" w:color="auto"/>
        <w:right w:val="none" w:sz="0" w:space="0" w:color="auto"/>
      </w:divBdr>
    </w:div>
    <w:div w:id="579683622">
      <w:bodyDiv w:val="1"/>
      <w:marLeft w:val="0"/>
      <w:marRight w:val="0"/>
      <w:marTop w:val="0"/>
      <w:marBottom w:val="0"/>
      <w:divBdr>
        <w:top w:val="none" w:sz="0" w:space="0" w:color="auto"/>
        <w:left w:val="none" w:sz="0" w:space="0" w:color="auto"/>
        <w:bottom w:val="none" w:sz="0" w:space="0" w:color="auto"/>
        <w:right w:val="none" w:sz="0" w:space="0" w:color="auto"/>
      </w:divBdr>
    </w:div>
    <w:div w:id="1367951032">
      <w:bodyDiv w:val="1"/>
      <w:marLeft w:val="0"/>
      <w:marRight w:val="0"/>
      <w:marTop w:val="0"/>
      <w:marBottom w:val="0"/>
      <w:divBdr>
        <w:top w:val="none" w:sz="0" w:space="0" w:color="auto"/>
        <w:left w:val="none" w:sz="0" w:space="0" w:color="auto"/>
        <w:bottom w:val="none" w:sz="0" w:space="0" w:color="auto"/>
        <w:right w:val="none" w:sz="0" w:space="0" w:color="auto"/>
      </w:divBdr>
    </w:div>
    <w:div w:id="17068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786129EEFB54489DB4B31D68BD91B" ma:contentTypeVersion="" ma:contentTypeDescription="Create a new document." ma:contentTypeScope="" ma:versionID="22ef84fdd1be71cd0d6a41e1a49978a8">
  <xsd:schema xmlns:xsd="http://www.w3.org/2001/XMLSchema" xmlns:xs="http://www.w3.org/2001/XMLSchema" xmlns:p="http://schemas.microsoft.com/office/2006/metadata/properties" xmlns:ns2="8D41258A-B1E3-490A-80D1-09FC302B3273" xmlns:ns3="397817ba-237a-4d9b-be94-5a226eafd8b3" targetNamespace="http://schemas.microsoft.com/office/2006/metadata/properties" ma:root="true" ma:fieldsID="bfba6185879657a225b8955d98b7959c" ns2:_="" ns3:_="">
    <xsd:import namespace="8D41258A-B1E3-490A-80D1-09FC302B3273"/>
    <xsd:import namespace="397817ba-237a-4d9b-be94-5a226eafd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1258A-B1E3-490A-80D1-09FC302B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7817ba-237a-4d9b-be94-5a226eafd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23647-2910-491C-A6F7-87DE4CFDA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1258A-B1E3-490A-80D1-09FC302B3273"/>
    <ds:schemaRef ds:uri="397817ba-237a-4d9b-be94-5a226eafd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DF408-7EB5-454F-A7B7-95CB3AF61156}">
  <ds:schemaRefs>
    <ds:schemaRef ds:uri="http://purl.org/dc/dcmitype/"/>
    <ds:schemaRef ds:uri="http://schemas.microsoft.com/office/2006/documentManagement/types"/>
    <ds:schemaRef ds:uri="8D41258A-B1E3-490A-80D1-09FC302B3273"/>
    <ds:schemaRef ds:uri="http://purl.org/dc/elements/1.1/"/>
    <ds:schemaRef ds:uri="http://schemas.microsoft.com/office/2006/metadata/properties"/>
    <ds:schemaRef ds:uri="http://purl.org/dc/terms/"/>
    <ds:schemaRef ds:uri="397817ba-237a-4d9b-be94-5a226eafd8b3"/>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802FC97-FB10-4984-8CCF-BA4A023078A8}">
  <ds:schemaRefs>
    <ds:schemaRef ds:uri="http://schemas.microsoft.com/sharepoint/v3/contenttype/forms"/>
  </ds:schemaRefs>
</ds:datastoreItem>
</file>

<file path=customXml/itemProps4.xml><?xml version="1.0" encoding="utf-8"?>
<ds:datastoreItem xmlns:ds="http://schemas.openxmlformats.org/officeDocument/2006/customXml" ds:itemID="{462359C9-2319-4DD0-8270-9238F2207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2077</Words>
  <Characters>11844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SEH</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eerdahl</dc:creator>
  <cp:keywords/>
  <cp:lastModifiedBy>Matt Harrington</cp:lastModifiedBy>
  <cp:revision>2</cp:revision>
  <cp:lastPrinted>2014-09-23T14:01:00Z</cp:lastPrinted>
  <dcterms:created xsi:type="dcterms:W3CDTF">2021-05-04T20:59:00Z</dcterms:created>
  <dcterms:modified xsi:type="dcterms:W3CDTF">2021-05-04T20:59:00Z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0x01010007F786129EEFB54489DB4B31D68BD91B</vt:lpwstr>
  </property>
</Properties>
</file>